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485FA" w14:textId="189CDD9F" w:rsidR="00334170" w:rsidRPr="00786449" w:rsidRDefault="00334170" w:rsidP="00334170">
      <w:pPr>
        <w:tabs>
          <w:tab w:val="right" w:pos="9630"/>
        </w:tabs>
        <w:spacing w:after="0"/>
        <w:jc w:val="both"/>
        <w:rPr>
          <w:rFonts w:ascii="Arial" w:hAnsi="Arial" w:cs="Arial"/>
          <w:b/>
          <w:sz w:val="24"/>
          <w:szCs w:val="24"/>
        </w:rPr>
      </w:pPr>
      <w:bookmarkStart w:id="0" w:name="page1"/>
      <w:r w:rsidRPr="0007405E">
        <w:rPr>
          <w:rFonts w:ascii="Arial" w:hAnsi="Arial" w:cs="Arial"/>
          <w:b/>
          <w:sz w:val="24"/>
          <w:szCs w:val="24"/>
        </w:rPr>
        <w:t>3GPP TSG-RAN WG4 Meeting #88</w:t>
      </w:r>
      <w:r w:rsidR="008F42EF" w:rsidRPr="0007405E">
        <w:rPr>
          <w:rFonts w:ascii="Arial" w:hAnsi="Arial" w:cs="Arial" w:hint="eastAsia"/>
          <w:b/>
          <w:sz w:val="24"/>
          <w:szCs w:val="24"/>
          <w:lang w:eastAsia="ja-JP"/>
        </w:rPr>
        <w:t>bis</w:t>
      </w:r>
      <w:r w:rsidRPr="0007405E">
        <w:rPr>
          <w:rFonts w:ascii="Arial" w:hAnsi="Arial" w:cs="Arial"/>
          <w:b/>
          <w:sz w:val="24"/>
          <w:szCs w:val="24"/>
        </w:rPr>
        <w:tab/>
      </w:r>
      <w:r w:rsidRPr="00786449">
        <w:rPr>
          <w:rFonts w:ascii="Arial" w:hAnsi="Arial" w:cs="Arial"/>
          <w:b/>
          <w:sz w:val="24"/>
          <w:szCs w:val="24"/>
        </w:rPr>
        <w:t>R4-18</w:t>
      </w:r>
      <w:r w:rsidR="001A3891" w:rsidRPr="00786449">
        <w:rPr>
          <w:rFonts w:ascii="Arial" w:hAnsi="Arial" w:cs="Arial" w:hint="eastAsia"/>
          <w:b/>
          <w:sz w:val="24"/>
          <w:szCs w:val="24"/>
          <w:lang w:eastAsia="ja-JP"/>
        </w:rPr>
        <w:t>1</w:t>
      </w:r>
      <w:r w:rsidR="00786449" w:rsidRPr="00786449">
        <w:rPr>
          <w:rFonts w:ascii="Arial" w:hAnsi="Arial" w:cs="Arial" w:hint="eastAsia"/>
          <w:b/>
          <w:sz w:val="24"/>
          <w:szCs w:val="24"/>
          <w:lang w:eastAsia="ja-JP"/>
        </w:rPr>
        <w:t>2731</w:t>
      </w:r>
    </w:p>
    <w:p w14:paraId="44D4954C" w14:textId="77777777" w:rsidR="0013490F" w:rsidRPr="0007405E" w:rsidRDefault="0013490F" w:rsidP="0013490F">
      <w:pPr>
        <w:tabs>
          <w:tab w:val="right" w:pos="9630"/>
        </w:tabs>
        <w:spacing w:after="0"/>
        <w:jc w:val="both"/>
        <w:rPr>
          <w:rFonts w:ascii="Arial" w:hAnsi="Arial" w:cs="Arial"/>
          <w:b/>
          <w:sz w:val="24"/>
          <w:szCs w:val="24"/>
        </w:rPr>
      </w:pPr>
      <w:r w:rsidRPr="0007405E">
        <w:rPr>
          <w:rFonts w:ascii="Arial" w:eastAsia="SimSun" w:hAnsi="Arial"/>
          <w:b/>
          <w:sz w:val="24"/>
          <w:szCs w:val="24"/>
          <w:lang w:eastAsia="zh-CN"/>
        </w:rPr>
        <w:t>Chengdu</w:t>
      </w:r>
      <w:r w:rsidRPr="0007405E">
        <w:rPr>
          <w:rFonts w:ascii="Arial" w:eastAsia="SimSun" w:hAnsi="Arial" w:hint="eastAsia"/>
          <w:b/>
          <w:sz w:val="24"/>
          <w:szCs w:val="24"/>
          <w:lang w:eastAsia="zh-CN"/>
        </w:rPr>
        <w:t xml:space="preserve">, </w:t>
      </w:r>
      <w:r w:rsidRPr="0007405E">
        <w:rPr>
          <w:rFonts w:ascii="Arial" w:eastAsia="SimSun" w:hAnsi="Arial"/>
          <w:b/>
          <w:sz w:val="24"/>
          <w:szCs w:val="24"/>
          <w:lang w:eastAsia="zh-CN"/>
        </w:rPr>
        <w:t>CN, 8</w:t>
      </w:r>
      <w:r w:rsidRPr="0007405E">
        <w:rPr>
          <w:rFonts w:ascii="Arial" w:eastAsia="SimSun" w:hAnsi="Arial"/>
          <w:b/>
          <w:sz w:val="24"/>
          <w:szCs w:val="24"/>
          <w:vertAlign w:val="superscript"/>
          <w:lang w:eastAsia="zh-CN"/>
        </w:rPr>
        <w:t>th</w:t>
      </w:r>
      <w:r w:rsidRPr="0007405E">
        <w:rPr>
          <w:rFonts w:ascii="Arial" w:eastAsia="SimSun" w:hAnsi="Arial"/>
          <w:b/>
          <w:sz w:val="24"/>
          <w:szCs w:val="24"/>
          <w:lang w:eastAsia="zh-CN"/>
        </w:rPr>
        <w:t xml:space="preserve"> –</w:t>
      </w:r>
      <w:r w:rsidRPr="0007405E">
        <w:rPr>
          <w:rFonts w:ascii="Arial" w:eastAsia="SimSun" w:hAnsi="Arial" w:hint="eastAsia"/>
          <w:b/>
          <w:sz w:val="24"/>
          <w:szCs w:val="24"/>
          <w:lang w:eastAsia="zh-CN"/>
        </w:rPr>
        <w:t xml:space="preserve"> </w:t>
      </w:r>
      <w:r w:rsidRPr="0007405E">
        <w:rPr>
          <w:rFonts w:ascii="Arial" w:eastAsia="SimSun" w:hAnsi="Arial"/>
          <w:b/>
          <w:sz w:val="24"/>
          <w:szCs w:val="24"/>
          <w:lang w:eastAsia="zh-CN"/>
        </w:rPr>
        <w:t>12</w:t>
      </w:r>
      <w:r w:rsidRPr="0007405E">
        <w:rPr>
          <w:rFonts w:ascii="Arial" w:eastAsia="SimSun" w:hAnsi="Arial"/>
          <w:b/>
          <w:sz w:val="24"/>
          <w:szCs w:val="24"/>
          <w:vertAlign w:val="superscript"/>
          <w:lang w:eastAsia="zh-CN"/>
        </w:rPr>
        <w:t>th</w:t>
      </w:r>
      <w:r w:rsidRPr="0007405E">
        <w:rPr>
          <w:rFonts w:ascii="Arial" w:eastAsia="SimSun" w:hAnsi="Arial"/>
          <w:b/>
          <w:sz w:val="24"/>
          <w:szCs w:val="24"/>
          <w:lang w:eastAsia="zh-CN"/>
        </w:rPr>
        <w:t xml:space="preserve"> Oct, 2018</w:t>
      </w:r>
    </w:p>
    <w:p w14:paraId="2A705768" w14:textId="77777777" w:rsidR="00334170" w:rsidRPr="0007405E" w:rsidRDefault="00334170" w:rsidP="00334170">
      <w:pPr>
        <w:tabs>
          <w:tab w:val="right" w:pos="9630"/>
        </w:tabs>
        <w:spacing w:after="0"/>
        <w:jc w:val="both"/>
        <w:rPr>
          <w:lang w:eastAsia="ja-JP"/>
        </w:rPr>
      </w:pPr>
    </w:p>
    <w:p w14:paraId="32D5FF9B" w14:textId="77777777" w:rsidR="00214859" w:rsidRPr="0007405E" w:rsidRDefault="00214859" w:rsidP="00214859">
      <w:pPr>
        <w:tabs>
          <w:tab w:val="left" w:pos="1985"/>
        </w:tabs>
        <w:jc w:val="both"/>
        <w:rPr>
          <w:rFonts w:ascii="Arial" w:hAnsi="Arial"/>
          <w:sz w:val="24"/>
          <w:lang w:val="en-US" w:eastAsia="ja-JP"/>
        </w:rPr>
      </w:pPr>
      <w:r w:rsidRPr="0007405E">
        <w:rPr>
          <w:rFonts w:ascii="Arial" w:hAnsi="Arial"/>
          <w:b/>
          <w:sz w:val="24"/>
          <w:lang w:val="en-US"/>
        </w:rPr>
        <w:t>Agenda item:</w:t>
      </w:r>
      <w:r w:rsidRPr="0007405E">
        <w:rPr>
          <w:rFonts w:ascii="Arial" w:hAnsi="Arial"/>
          <w:sz w:val="24"/>
          <w:lang w:val="en-US"/>
        </w:rPr>
        <w:tab/>
      </w:r>
      <w:r w:rsidR="00334170" w:rsidRPr="0007405E">
        <w:rPr>
          <w:rFonts w:ascii="Arial" w:hAnsi="Arial" w:hint="eastAsia"/>
          <w:sz w:val="24"/>
          <w:lang w:val="en-US" w:eastAsia="ja-JP"/>
        </w:rPr>
        <w:t>7</w:t>
      </w:r>
      <w:r w:rsidRPr="0007405E">
        <w:rPr>
          <w:rFonts w:ascii="Arial" w:hAnsi="Arial"/>
          <w:sz w:val="24"/>
          <w:lang w:val="en-US" w:eastAsia="ja-JP"/>
        </w:rPr>
        <w:t>.</w:t>
      </w:r>
      <w:r w:rsidR="00334170" w:rsidRPr="0007405E">
        <w:rPr>
          <w:rFonts w:ascii="Arial" w:hAnsi="Arial"/>
          <w:sz w:val="24"/>
          <w:lang w:val="en-US" w:eastAsia="ja-JP"/>
        </w:rPr>
        <w:t>13</w:t>
      </w:r>
      <w:r w:rsidRPr="0007405E">
        <w:rPr>
          <w:rFonts w:ascii="Arial" w:hAnsi="Arial"/>
          <w:sz w:val="24"/>
          <w:lang w:val="en-US" w:eastAsia="ja-JP"/>
        </w:rPr>
        <w:t>.1.</w:t>
      </w:r>
      <w:r w:rsidR="0013490F" w:rsidRPr="0007405E">
        <w:rPr>
          <w:rFonts w:ascii="Arial" w:hAnsi="Arial"/>
          <w:sz w:val="24"/>
          <w:lang w:val="en-US" w:eastAsia="ja-JP"/>
        </w:rPr>
        <w:t>2</w:t>
      </w:r>
    </w:p>
    <w:p w14:paraId="56BBBA72" w14:textId="77777777" w:rsidR="0081689A" w:rsidRPr="0007405E" w:rsidRDefault="0081689A" w:rsidP="00DC39A9">
      <w:pPr>
        <w:tabs>
          <w:tab w:val="left" w:pos="1985"/>
        </w:tabs>
        <w:ind w:left="1136" w:hanging="1136"/>
        <w:rPr>
          <w:rFonts w:ascii="Arial" w:hAnsi="Arial"/>
          <w:sz w:val="24"/>
          <w:lang w:val="en-US"/>
        </w:rPr>
      </w:pPr>
      <w:r w:rsidRPr="0007405E">
        <w:rPr>
          <w:rFonts w:ascii="Arial" w:hAnsi="Arial"/>
          <w:b/>
          <w:sz w:val="24"/>
          <w:lang w:val="en-US"/>
        </w:rPr>
        <w:t xml:space="preserve">Source: </w:t>
      </w:r>
      <w:r w:rsidRPr="0007405E">
        <w:rPr>
          <w:rFonts w:ascii="Arial" w:hAnsi="Arial"/>
          <w:b/>
          <w:sz w:val="24"/>
          <w:lang w:val="en-US"/>
        </w:rPr>
        <w:tab/>
      </w:r>
      <w:r w:rsidR="00642564" w:rsidRPr="0007405E">
        <w:rPr>
          <w:rFonts w:ascii="Arial" w:hAnsi="Arial"/>
          <w:b/>
          <w:sz w:val="24"/>
          <w:lang w:val="en-US"/>
        </w:rPr>
        <w:tab/>
      </w:r>
      <w:r w:rsidRPr="0007405E">
        <w:rPr>
          <w:rFonts w:ascii="Arial" w:hAnsi="Arial" w:hint="eastAsia"/>
          <w:sz w:val="24"/>
          <w:lang w:val="en-US" w:eastAsia="ja-JP"/>
        </w:rPr>
        <w:t>NTT DOCOMO, INC.</w:t>
      </w:r>
    </w:p>
    <w:p w14:paraId="7AEC78C8" w14:textId="77777777" w:rsidR="00FA6851" w:rsidRPr="0007405E" w:rsidRDefault="0081689A" w:rsidP="0081689A">
      <w:pPr>
        <w:tabs>
          <w:tab w:val="left" w:pos="1985"/>
        </w:tabs>
        <w:ind w:left="1980" w:hanging="1980"/>
        <w:jc w:val="both"/>
        <w:rPr>
          <w:rFonts w:ascii="Arial" w:hAnsi="Arial"/>
          <w:sz w:val="24"/>
          <w:lang w:val="en-US" w:eastAsia="ja-JP"/>
        </w:rPr>
      </w:pPr>
      <w:r w:rsidRPr="0007405E">
        <w:rPr>
          <w:rFonts w:ascii="Arial" w:hAnsi="Arial"/>
          <w:b/>
          <w:sz w:val="24"/>
          <w:lang w:val="en-US"/>
        </w:rPr>
        <w:t>Title:</w:t>
      </w:r>
      <w:r w:rsidRPr="0007405E">
        <w:rPr>
          <w:rFonts w:ascii="Arial" w:hAnsi="Arial"/>
          <w:sz w:val="24"/>
          <w:lang w:val="en-US"/>
        </w:rPr>
        <w:t xml:space="preserve"> </w:t>
      </w:r>
      <w:r w:rsidRPr="0007405E">
        <w:rPr>
          <w:rFonts w:ascii="Arial" w:hAnsi="Arial"/>
          <w:sz w:val="24"/>
          <w:lang w:val="en-US"/>
        </w:rPr>
        <w:tab/>
      </w:r>
      <w:r w:rsidR="00214859" w:rsidRPr="0007405E">
        <w:rPr>
          <w:rFonts w:ascii="Arial" w:hAnsi="Arial"/>
          <w:sz w:val="24"/>
          <w:lang w:val="en-US" w:eastAsia="ja-JP"/>
        </w:rPr>
        <w:t>Views on UE demodulation requirements</w:t>
      </w:r>
    </w:p>
    <w:p w14:paraId="5CE29AE6" w14:textId="77777777" w:rsidR="0081689A" w:rsidRPr="0007405E" w:rsidRDefault="0081689A" w:rsidP="0081689A">
      <w:pPr>
        <w:tabs>
          <w:tab w:val="left" w:pos="1985"/>
        </w:tabs>
        <w:ind w:left="1980" w:hanging="1980"/>
        <w:jc w:val="both"/>
        <w:rPr>
          <w:lang w:eastAsia="ja-JP"/>
        </w:rPr>
      </w:pPr>
      <w:r w:rsidRPr="0007405E">
        <w:rPr>
          <w:rFonts w:ascii="Arial" w:hAnsi="Arial"/>
          <w:b/>
          <w:sz w:val="24"/>
          <w:lang w:val="en-US"/>
        </w:rPr>
        <w:t>Document for:</w:t>
      </w:r>
      <w:r w:rsidRPr="0007405E">
        <w:rPr>
          <w:rFonts w:ascii="Arial" w:hAnsi="Arial"/>
          <w:sz w:val="24"/>
          <w:lang w:val="en-US"/>
        </w:rPr>
        <w:tab/>
      </w:r>
      <w:r w:rsidR="00334170" w:rsidRPr="0007405E">
        <w:rPr>
          <w:rFonts w:ascii="Arial" w:hAnsi="Arial" w:hint="eastAsia"/>
          <w:sz w:val="24"/>
          <w:lang w:val="en-US" w:eastAsia="ja-JP"/>
        </w:rPr>
        <w:t>Discussion</w:t>
      </w:r>
    </w:p>
    <w:p w14:paraId="7C5D4856" w14:textId="77777777" w:rsidR="00906173" w:rsidRPr="0007405E" w:rsidRDefault="009C628D" w:rsidP="00CA6520">
      <w:pPr>
        <w:pStyle w:val="1"/>
      </w:pPr>
      <w:r w:rsidRPr="0007405E">
        <w:rPr>
          <w:rFonts w:hint="eastAsia"/>
          <w:lang w:eastAsia="ja-JP"/>
        </w:rPr>
        <w:t xml:space="preserve">1. </w:t>
      </w:r>
      <w:r w:rsidR="00906173" w:rsidRPr="0007405E">
        <w:t>Introduction</w:t>
      </w:r>
    </w:p>
    <w:p w14:paraId="21AD02D4" w14:textId="7320D5B1" w:rsidR="00C43723" w:rsidRPr="0007405E" w:rsidRDefault="00233D00" w:rsidP="00E902E8">
      <w:pPr>
        <w:jc w:val="both"/>
        <w:rPr>
          <w:lang w:eastAsia="ja-JP"/>
        </w:rPr>
      </w:pPr>
      <w:r w:rsidRPr="0007405E">
        <w:rPr>
          <w:lang w:eastAsia="ja-JP"/>
        </w:rPr>
        <w:t>At</w:t>
      </w:r>
      <w:r w:rsidR="00FA191B" w:rsidRPr="0007405E">
        <w:rPr>
          <w:lang w:eastAsia="ja-JP"/>
        </w:rPr>
        <w:t xml:space="preserve"> the </w:t>
      </w:r>
      <w:r w:rsidRPr="0007405E">
        <w:rPr>
          <w:lang w:eastAsia="ja-JP"/>
        </w:rPr>
        <w:t>last</w:t>
      </w:r>
      <w:r w:rsidR="00FA191B" w:rsidRPr="0007405E">
        <w:rPr>
          <w:lang w:eastAsia="ja-JP"/>
        </w:rPr>
        <w:t xml:space="preserve"> meeting, </w:t>
      </w:r>
      <w:r w:rsidR="00B7345A" w:rsidRPr="0007405E">
        <w:rPr>
          <w:lang w:eastAsia="ja-JP"/>
        </w:rPr>
        <w:t>high-</w:t>
      </w:r>
      <w:r w:rsidR="00BF35CC" w:rsidRPr="0007405E">
        <w:rPr>
          <w:lang w:eastAsia="ja-JP"/>
        </w:rPr>
        <w:t>level scope of UE demodulation requirements w</w:t>
      </w:r>
      <w:r w:rsidR="006144A8" w:rsidRPr="0007405E">
        <w:rPr>
          <w:lang w:eastAsia="ja-JP"/>
        </w:rPr>
        <w:t>ere</w:t>
      </w:r>
      <w:r w:rsidR="00BF35CC" w:rsidRPr="0007405E">
        <w:rPr>
          <w:lang w:eastAsia="ja-JP"/>
        </w:rPr>
        <w:t xml:space="preserve"> </w:t>
      </w:r>
      <w:r w:rsidR="006144A8" w:rsidRPr="0007405E">
        <w:rPr>
          <w:lang w:eastAsia="ja-JP"/>
        </w:rPr>
        <w:t>agreed</w:t>
      </w:r>
      <w:r w:rsidR="00170344" w:rsidRPr="0007405E">
        <w:rPr>
          <w:lang w:eastAsia="ja-JP"/>
        </w:rPr>
        <w:t xml:space="preserve"> [</w:t>
      </w:r>
      <w:r w:rsidR="004426D5" w:rsidRPr="0007405E">
        <w:rPr>
          <w:rFonts w:hint="eastAsia"/>
          <w:lang w:eastAsia="ja-JP"/>
        </w:rPr>
        <w:t>1</w:t>
      </w:r>
      <w:r w:rsidR="00170344" w:rsidRPr="0007405E">
        <w:rPr>
          <w:lang w:eastAsia="ja-JP"/>
        </w:rPr>
        <w:t>]</w:t>
      </w:r>
      <w:r w:rsidR="00BF35CC" w:rsidRPr="0007405E">
        <w:rPr>
          <w:lang w:eastAsia="ja-JP"/>
        </w:rPr>
        <w:t xml:space="preserve">. In this contribution, we provide </w:t>
      </w:r>
      <w:r w:rsidR="006144A8" w:rsidRPr="0007405E">
        <w:rPr>
          <w:lang w:eastAsia="ja-JP"/>
        </w:rPr>
        <w:t>our views on PDSCH demodulation requirements</w:t>
      </w:r>
      <w:r w:rsidR="00BF35CC" w:rsidRPr="0007405E">
        <w:rPr>
          <w:lang w:eastAsia="ja-JP"/>
        </w:rPr>
        <w:t>.</w:t>
      </w:r>
    </w:p>
    <w:p w14:paraId="055254F6" w14:textId="77777777" w:rsidR="00556E1D" w:rsidRPr="0007405E" w:rsidRDefault="00556E1D" w:rsidP="00556E1D">
      <w:pPr>
        <w:pStyle w:val="1"/>
        <w:rPr>
          <w:lang w:eastAsia="ja-JP"/>
        </w:rPr>
      </w:pPr>
      <w:r w:rsidRPr="0007405E">
        <w:rPr>
          <w:rFonts w:hint="eastAsia"/>
          <w:lang w:eastAsia="ja-JP"/>
        </w:rPr>
        <w:t xml:space="preserve">2. </w:t>
      </w:r>
      <w:r w:rsidR="00781288" w:rsidRPr="0007405E">
        <w:rPr>
          <w:rFonts w:hint="eastAsia"/>
          <w:lang w:eastAsia="ja-JP"/>
        </w:rPr>
        <w:t>Discussion</w:t>
      </w:r>
    </w:p>
    <w:p w14:paraId="429221F5" w14:textId="77777777" w:rsidR="00662A9B" w:rsidRPr="0007405E" w:rsidRDefault="00662A9B" w:rsidP="00286D85">
      <w:pPr>
        <w:pStyle w:val="2"/>
        <w:spacing w:beforeLines="50" w:before="120"/>
        <w:rPr>
          <w:b/>
          <w:u w:val="single"/>
          <w:lang w:eastAsia="ja-JP"/>
        </w:rPr>
      </w:pPr>
      <w:r w:rsidRPr="0007405E">
        <w:rPr>
          <w:b/>
          <w:u w:val="single"/>
          <w:lang w:eastAsia="ja-JP"/>
        </w:rPr>
        <w:t>ZP CSI-RS</w:t>
      </w:r>
      <w:r w:rsidR="0013490F" w:rsidRPr="0007405E">
        <w:rPr>
          <w:b/>
          <w:u w:val="single"/>
          <w:lang w:eastAsia="ja-JP"/>
        </w:rPr>
        <w:t xml:space="preserve"> </w:t>
      </w:r>
      <w:r w:rsidR="0013490F" w:rsidRPr="0007405E">
        <w:rPr>
          <w:rFonts w:hint="eastAsia"/>
          <w:b/>
          <w:u w:val="single"/>
          <w:lang w:eastAsia="ja-JP"/>
        </w:rPr>
        <w:t>f</w:t>
      </w:r>
      <w:r w:rsidR="0013490F" w:rsidRPr="0007405E">
        <w:rPr>
          <w:b/>
          <w:u w:val="single"/>
          <w:lang w:eastAsia="ja-JP"/>
        </w:rPr>
        <w:t>or UE demodulation test</w:t>
      </w:r>
    </w:p>
    <w:p w14:paraId="7B2D7D81" w14:textId="77777777" w:rsidR="0013490F" w:rsidRPr="0007405E" w:rsidRDefault="0013490F" w:rsidP="00CE460C">
      <w:pPr>
        <w:spacing w:after="120"/>
        <w:jc w:val="both"/>
        <w:rPr>
          <w:lang w:eastAsia="ja-JP"/>
        </w:rPr>
      </w:pPr>
      <w:r w:rsidRPr="0007405E">
        <w:rPr>
          <w:rFonts w:hint="eastAsia"/>
          <w:lang w:eastAsia="ja-JP"/>
        </w:rPr>
        <w:t xml:space="preserve">In the last meeting, following agreement was reached regarding </w:t>
      </w:r>
      <w:r w:rsidRPr="0007405E">
        <w:rPr>
          <w:lang w:eastAsia="ja-JP"/>
        </w:rPr>
        <w:t>test parameters on zero-power (</w:t>
      </w:r>
      <w:r w:rsidRPr="0007405E">
        <w:rPr>
          <w:rFonts w:hint="eastAsia"/>
          <w:lang w:eastAsia="ja-JP"/>
        </w:rPr>
        <w:t>ZP</w:t>
      </w:r>
      <w:r w:rsidRPr="0007405E">
        <w:rPr>
          <w:lang w:eastAsia="ja-JP"/>
        </w:rPr>
        <w:t>)</w:t>
      </w:r>
      <w:r w:rsidRPr="0007405E">
        <w:rPr>
          <w:rFonts w:hint="eastAsia"/>
          <w:lang w:eastAsia="ja-JP"/>
        </w:rPr>
        <w:t xml:space="preserve"> CSI-RS</w:t>
      </w:r>
      <w:r w:rsidRPr="0007405E">
        <w:rPr>
          <w:lang w:eastAsia="ja-JP"/>
        </w:rPr>
        <w:t xml:space="preserve"> [3].</w:t>
      </w:r>
    </w:p>
    <w:p w14:paraId="1B34C556" w14:textId="77777777" w:rsidR="0013490F" w:rsidRPr="0007405E" w:rsidRDefault="0013490F" w:rsidP="00CE460C">
      <w:pPr>
        <w:spacing w:after="120"/>
        <w:jc w:val="both"/>
        <w:rPr>
          <w:lang w:eastAsia="ja-JP"/>
        </w:rPr>
      </w:pPr>
      <w:r w:rsidRPr="0007405E">
        <w:rPr>
          <w:noProof/>
          <w:lang w:val="en-US" w:eastAsia="ja-JP"/>
        </w:rPr>
        <mc:AlternateContent>
          <mc:Choice Requires="wps">
            <w:drawing>
              <wp:inline distT="0" distB="0" distL="0" distR="0" wp14:anchorId="69195F22" wp14:editId="0D639CAE">
                <wp:extent cx="5991225" cy="1404620"/>
                <wp:effectExtent l="0" t="0" r="2857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73C50F8D" w14:textId="77777777" w:rsidR="0013490F" w:rsidRDefault="0013490F" w:rsidP="0013490F">
                            <w:pPr>
                              <w:spacing w:after="120"/>
                              <w:rPr>
                                <w:lang w:eastAsia="ja-JP"/>
                              </w:rPr>
                            </w:pPr>
                            <w:r w:rsidRPr="0013490F">
                              <w:rPr>
                                <w:rFonts w:hint="eastAsia"/>
                                <w:highlight w:val="green"/>
                                <w:lang w:eastAsia="ja-JP"/>
                              </w:rPr>
                              <w:t>Agreements</w:t>
                            </w:r>
                            <w:r>
                              <w:rPr>
                                <w:rFonts w:hint="eastAsia"/>
                                <w:lang w:eastAsia="ja-JP"/>
                              </w:rPr>
                              <w:t>:</w:t>
                            </w:r>
                          </w:p>
                          <w:p w14:paraId="69F28B82" w14:textId="77777777" w:rsidR="008E6E6C" w:rsidRPr="0013490F" w:rsidRDefault="00AB6BC1" w:rsidP="0013490F">
                            <w:pPr>
                              <w:numPr>
                                <w:ilvl w:val="1"/>
                                <w:numId w:val="35"/>
                              </w:numPr>
                              <w:tabs>
                                <w:tab w:val="clear" w:pos="1440"/>
                                <w:tab w:val="num" w:pos="426"/>
                              </w:tabs>
                              <w:spacing w:after="120"/>
                              <w:ind w:hanging="1298"/>
                              <w:rPr>
                                <w:lang w:val="en-US"/>
                              </w:rPr>
                            </w:pPr>
                            <w:r w:rsidRPr="0013490F">
                              <w:t>ZP CSI-RS</w:t>
                            </w:r>
                          </w:p>
                          <w:p w14:paraId="18DEDAA9" w14:textId="77777777" w:rsidR="0013490F" w:rsidRPr="0013490F" w:rsidRDefault="00AB6BC1" w:rsidP="0013490F">
                            <w:pPr>
                              <w:numPr>
                                <w:ilvl w:val="3"/>
                                <w:numId w:val="35"/>
                              </w:numPr>
                              <w:tabs>
                                <w:tab w:val="clear" w:pos="2880"/>
                                <w:tab w:val="num" w:pos="426"/>
                                <w:tab w:val="num" w:pos="993"/>
                              </w:tabs>
                              <w:spacing w:after="120"/>
                              <w:ind w:hanging="2171"/>
                              <w:rPr>
                                <w:lang w:val="en-US"/>
                              </w:rPr>
                            </w:pPr>
                            <w:r w:rsidRPr="0013490F">
                              <w:t>Introducing ZP CSI-RS configuration in part of test cases FFS for demod or CSI</w:t>
                            </w:r>
                            <w:r w:rsidR="0013490F">
                              <w:rPr>
                                <w:rFonts w:hint="eastAsia"/>
                                <w:lang w:val="en-US" w:eastAsia="ja-JP"/>
                              </w:rPr>
                              <w:t>.</w:t>
                            </w:r>
                          </w:p>
                        </w:txbxContent>
                      </wps:txbx>
                      <wps:bodyPr rot="0" vert="horz" wrap="square" lIns="91440" tIns="45720" rIns="91440" bIns="45720" anchor="t" anchorCtr="0">
                        <a:spAutoFit/>
                      </wps:bodyPr>
                    </wps:wsp>
                  </a:graphicData>
                </a:graphic>
              </wp:inline>
            </w:drawing>
          </mc:Choice>
          <mc:Fallback>
            <w:pict>
              <v:shapetype w14:anchorId="69195F22" id="_x0000_t202" coordsize="21600,21600" o:spt="202" path="m,l,21600r21600,l21600,xe">
                <v:stroke joinstyle="miter"/>
                <v:path gradientshapeok="t" o:connecttype="rect"/>
              </v:shapetype>
              <v:shape id="テキスト ボックス 2" o:spid="_x0000_s1026" type="#_x0000_t202" style="width:47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">
                <v:textbox style="mso-fit-shape-to-text:t">
                  <w:txbxContent>
                    <w:p w14:paraId="73C50F8D" w14:textId="77777777" w:rsidR="0013490F" w:rsidRDefault="0013490F" w:rsidP="0013490F">
                      <w:pPr>
                        <w:spacing w:after="120"/>
                        <w:rPr>
                          <w:lang w:eastAsia="ja-JP"/>
                        </w:rPr>
                      </w:pPr>
                      <w:r w:rsidRPr="0013490F">
                        <w:rPr>
                          <w:rFonts w:hint="eastAsia"/>
                          <w:highlight w:val="green"/>
                          <w:lang w:eastAsia="ja-JP"/>
                        </w:rPr>
                        <w:t>Agreements</w:t>
                      </w:r>
                      <w:r>
                        <w:rPr>
                          <w:rFonts w:hint="eastAsia"/>
                          <w:lang w:eastAsia="ja-JP"/>
                        </w:rPr>
                        <w:t>:</w:t>
                      </w:r>
                    </w:p>
                    <w:p w14:paraId="69F28B82" w14:textId="77777777" w:rsidR="008E6E6C" w:rsidRPr="0013490F" w:rsidRDefault="00AB6BC1" w:rsidP="0013490F">
                      <w:pPr>
                        <w:numPr>
                          <w:ilvl w:val="1"/>
                          <w:numId w:val="35"/>
                        </w:numPr>
                        <w:tabs>
                          <w:tab w:val="clear" w:pos="1440"/>
                          <w:tab w:val="num" w:pos="426"/>
                        </w:tabs>
                        <w:spacing w:after="120"/>
                        <w:ind w:hanging="1298"/>
                        <w:rPr>
                          <w:lang w:val="en-US"/>
                        </w:rPr>
                      </w:pPr>
                      <w:r w:rsidRPr="0013490F">
                        <w:t>ZP CSI-RS</w:t>
                      </w:r>
                    </w:p>
                    <w:p w14:paraId="18DEDAA9" w14:textId="77777777" w:rsidR="0013490F" w:rsidRPr="0013490F" w:rsidRDefault="00AB6BC1" w:rsidP="0013490F">
                      <w:pPr>
                        <w:numPr>
                          <w:ilvl w:val="3"/>
                          <w:numId w:val="35"/>
                        </w:numPr>
                        <w:tabs>
                          <w:tab w:val="clear" w:pos="2880"/>
                          <w:tab w:val="num" w:pos="426"/>
                          <w:tab w:val="num" w:pos="993"/>
                        </w:tabs>
                        <w:spacing w:after="120"/>
                        <w:ind w:hanging="2171"/>
                        <w:rPr>
                          <w:lang w:val="en-US"/>
                        </w:rPr>
                      </w:pPr>
                      <w:r w:rsidRPr="0013490F">
                        <w:t>Introducing ZP CSI-RS configuration in part of test cases FFS for demod or CSI</w:t>
                      </w:r>
                      <w:r w:rsidR="0013490F">
                        <w:rPr>
                          <w:rFonts w:hint="eastAsia"/>
                          <w:lang w:val="en-US" w:eastAsia="ja-JP"/>
                        </w:rPr>
                        <w:t>.</w:t>
                      </w:r>
                    </w:p>
                  </w:txbxContent>
                </v:textbox>
                <w10:anchorlock/>
              </v:shape>
            </w:pict>
          </mc:Fallback>
        </mc:AlternateContent>
      </w:r>
    </w:p>
    <w:p w14:paraId="5283374D" w14:textId="77777777" w:rsidR="00AC4247" w:rsidRPr="0007405E" w:rsidRDefault="00AC4247" w:rsidP="00CE460C">
      <w:pPr>
        <w:spacing w:after="120"/>
        <w:jc w:val="both"/>
        <w:rPr>
          <w:lang w:eastAsia="ja-JP"/>
        </w:rPr>
      </w:pPr>
      <w:r w:rsidRPr="0007405E">
        <w:rPr>
          <w:lang w:eastAsia="ja-JP"/>
        </w:rPr>
        <w:t>ZP CSI-RS is a feature to perform RE muting, i.e., UE assumes that PDSCH is not multiplexed in the REs that is informed as ZP CSI-RS. First of all, we’d like to mention that ZP CSI-RS is just a feature for RE muting and nothing to do with interference measurement by itself. Figures 1-3</w:t>
      </w:r>
      <w:r w:rsidR="0013490F" w:rsidRPr="0007405E">
        <w:rPr>
          <w:lang w:eastAsia="ja-JP"/>
        </w:rPr>
        <w:t xml:space="preserve"> show two major use cases for </w:t>
      </w:r>
      <w:r w:rsidR="0013490F" w:rsidRPr="0007405E">
        <w:rPr>
          <w:rFonts w:hint="eastAsia"/>
          <w:lang w:eastAsia="ja-JP"/>
        </w:rPr>
        <w:t>ZP-CSI-RS</w:t>
      </w:r>
      <w:r w:rsidR="0013490F" w:rsidRPr="0007405E">
        <w:rPr>
          <w:lang w:eastAsia="ja-JP"/>
        </w:rPr>
        <w:t>.</w:t>
      </w:r>
    </w:p>
    <w:p w14:paraId="0EED749E" w14:textId="77777777" w:rsidR="00AC4247" w:rsidRPr="0007405E" w:rsidRDefault="00AC4247" w:rsidP="00AC4247">
      <w:pPr>
        <w:spacing w:after="120"/>
        <w:ind w:firstLineChars="200" w:firstLine="400"/>
        <w:jc w:val="both"/>
        <w:rPr>
          <w:lang w:eastAsia="ja-JP"/>
        </w:rPr>
      </w:pPr>
      <w:r w:rsidRPr="0007405E">
        <w:rPr>
          <w:rFonts w:hint="eastAsia"/>
          <w:lang w:eastAsia="ja-JP"/>
        </w:rPr>
        <w:t xml:space="preserve">Firstly, </w:t>
      </w:r>
      <w:r w:rsidRPr="0007405E">
        <w:rPr>
          <w:lang w:eastAsia="ja-JP"/>
        </w:rPr>
        <w:t>Fig. 1 shows the use case of ZP CSI-RS that is intended for interference measurement. In this example, UE is configured with IMR and ZP CSI-RS for the same REs and performs interference measurement with the REs configured for the IMR, which is rate matched by the ZP CSI-RS resource. Here, we’d like to note that CSI-IM REs are not rate matched around unless they are covered by ZP CSI-RS resources based on the agreements in RAN1 #AH1801. If we want to test this feature, it should be included in CSI test.</w:t>
      </w:r>
    </w:p>
    <w:p w14:paraId="469F9D9A" w14:textId="77777777" w:rsidR="00AC4247" w:rsidRPr="0007405E" w:rsidRDefault="00AC4247" w:rsidP="00AC4247">
      <w:pPr>
        <w:spacing w:after="120"/>
        <w:ind w:firstLineChars="200" w:firstLine="400"/>
        <w:jc w:val="center"/>
        <w:rPr>
          <w:lang w:eastAsia="ja-JP"/>
        </w:rPr>
      </w:pPr>
      <w:r w:rsidRPr="0007405E">
        <w:rPr>
          <w:noProof/>
          <w:lang w:val="en-US" w:eastAsia="ja-JP"/>
        </w:rPr>
        <w:drawing>
          <wp:inline distT="0" distB="0" distL="0" distR="0" wp14:anchorId="21621911" wp14:editId="4B6858C6">
            <wp:extent cx="5014682" cy="15968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5034" cy="1603286"/>
                    </a:xfrm>
                    <a:prstGeom prst="rect">
                      <a:avLst/>
                    </a:prstGeom>
                    <a:noFill/>
                    <a:ln>
                      <a:noFill/>
                    </a:ln>
                  </pic:spPr>
                </pic:pic>
              </a:graphicData>
            </a:graphic>
          </wp:inline>
        </w:drawing>
      </w:r>
    </w:p>
    <w:p w14:paraId="746DEC5E" w14:textId="77777777" w:rsidR="00AC4247" w:rsidRPr="0007405E" w:rsidRDefault="00AC4247" w:rsidP="00AC4247">
      <w:pPr>
        <w:spacing w:after="120"/>
        <w:jc w:val="center"/>
        <w:rPr>
          <w:lang w:eastAsia="ja-JP"/>
        </w:rPr>
      </w:pPr>
      <w:r w:rsidRPr="0007405E">
        <w:rPr>
          <w:lang w:eastAsia="ja-JP"/>
        </w:rPr>
        <w:t>Figure 1: ZP CSI-RS for interference measurement</w:t>
      </w:r>
    </w:p>
    <w:p w14:paraId="3811C0AB" w14:textId="77777777" w:rsidR="0013490F" w:rsidRPr="0007405E" w:rsidRDefault="00AC4247" w:rsidP="00AC4247">
      <w:pPr>
        <w:spacing w:after="120"/>
        <w:ind w:firstLineChars="200" w:firstLine="400"/>
        <w:jc w:val="both"/>
        <w:rPr>
          <w:lang w:eastAsia="ja-JP"/>
        </w:rPr>
      </w:pPr>
      <w:r w:rsidRPr="0007405E">
        <w:rPr>
          <w:lang w:eastAsia="ja-JP"/>
        </w:rPr>
        <w:t>Secondly, F</w:t>
      </w:r>
      <w:r w:rsidR="0013490F" w:rsidRPr="0007405E">
        <w:rPr>
          <w:lang w:eastAsia="ja-JP"/>
        </w:rPr>
        <w:t>ig</w:t>
      </w:r>
      <w:r w:rsidRPr="0007405E">
        <w:rPr>
          <w:lang w:eastAsia="ja-JP"/>
        </w:rPr>
        <w:t>.</w:t>
      </w:r>
      <w:r w:rsidR="0013490F" w:rsidRPr="0007405E">
        <w:rPr>
          <w:lang w:eastAsia="ja-JP"/>
        </w:rPr>
        <w:t xml:space="preserve"> </w:t>
      </w:r>
      <w:r w:rsidRPr="0007405E">
        <w:rPr>
          <w:lang w:eastAsia="ja-JP"/>
        </w:rPr>
        <w:t xml:space="preserve">2 shows the use case of ZP </w:t>
      </w:r>
      <w:r w:rsidR="0013490F" w:rsidRPr="0007405E">
        <w:rPr>
          <w:lang w:eastAsia="ja-JP"/>
        </w:rPr>
        <w:t xml:space="preserve">CSI-RS that is used to improve CSI estimation accuracy. In this case, ZP-CSI-RS is configured in the interfering TRP and UEs in serving TRP can exploit better CSI accuracy thanks to muted REs in the neighbouring TRP. </w:t>
      </w:r>
      <w:r w:rsidR="00FF39E4" w:rsidRPr="0007405E">
        <w:rPr>
          <w:lang w:eastAsia="ja-JP"/>
        </w:rPr>
        <w:t xml:space="preserve">If we want to test this feature, it should be included in CSI test. </w:t>
      </w:r>
    </w:p>
    <w:p w14:paraId="1C1936F7" w14:textId="77777777" w:rsidR="00BB18A7" w:rsidRPr="0007405E" w:rsidRDefault="00BB18A7" w:rsidP="00BB18A7">
      <w:pPr>
        <w:spacing w:after="120"/>
        <w:jc w:val="center"/>
        <w:rPr>
          <w:lang w:eastAsia="ja-JP"/>
        </w:rPr>
      </w:pPr>
      <w:r w:rsidRPr="0007405E">
        <w:rPr>
          <w:noProof/>
          <w:lang w:val="en-US" w:eastAsia="ja-JP"/>
        </w:rPr>
        <w:lastRenderedPageBreak/>
        <w:drawing>
          <wp:inline distT="0" distB="0" distL="0" distR="0" wp14:anchorId="7A28E869" wp14:editId="0E690E2A">
            <wp:extent cx="4991420" cy="16167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5242" cy="1634173"/>
                    </a:xfrm>
                    <a:prstGeom prst="rect">
                      <a:avLst/>
                    </a:prstGeom>
                    <a:noFill/>
                    <a:ln>
                      <a:noFill/>
                    </a:ln>
                  </pic:spPr>
                </pic:pic>
              </a:graphicData>
            </a:graphic>
          </wp:inline>
        </w:drawing>
      </w:r>
    </w:p>
    <w:p w14:paraId="0E5E6937" w14:textId="77777777" w:rsidR="00BB18A7" w:rsidRPr="0007405E" w:rsidRDefault="00BB18A7" w:rsidP="00AC4247">
      <w:pPr>
        <w:spacing w:after="240"/>
        <w:jc w:val="center"/>
        <w:rPr>
          <w:lang w:eastAsia="ja-JP"/>
        </w:rPr>
      </w:pPr>
      <w:r w:rsidRPr="0007405E">
        <w:rPr>
          <w:rFonts w:hint="eastAsia"/>
          <w:lang w:eastAsia="ja-JP"/>
        </w:rPr>
        <w:t>Fig</w:t>
      </w:r>
      <w:r w:rsidRPr="0007405E">
        <w:rPr>
          <w:lang w:eastAsia="ja-JP"/>
        </w:rPr>
        <w:t>ure</w:t>
      </w:r>
      <w:r w:rsidRPr="0007405E">
        <w:rPr>
          <w:rFonts w:hint="eastAsia"/>
          <w:lang w:eastAsia="ja-JP"/>
        </w:rPr>
        <w:t xml:space="preserve"> </w:t>
      </w:r>
      <w:r w:rsidR="00AC4247" w:rsidRPr="0007405E">
        <w:rPr>
          <w:lang w:eastAsia="ja-JP"/>
        </w:rPr>
        <w:t>2</w:t>
      </w:r>
      <w:r w:rsidRPr="0007405E">
        <w:rPr>
          <w:lang w:eastAsia="ja-JP"/>
        </w:rPr>
        <w:t>: ZP CSI-RS for CSI accuracy improvement</w:t>
      </w:r>
    </w:p>
    <w:p w14:paraId="56F72165" w14:textId="77777777" w:rsidR="0013490F" w:rsidRPr="0007405E" w:rsidRDefault="00AC4247" w:rsidP="00F505C1">
      <w:pPr>
        <w:spacing w:after="120"/>
        <w:ind w:firstLineChars="200" w:firstLine="400"/>
        <w:jc w:val="both"/>
        <w:rPr>
          <w:lang w:eastAsia="ja-JP"/>
        </w:rPr>
      </w:pPr>
      <w:r w:rsidRPr="0007405E">
        <w:rPr>
          <w:lang w:eastAsia="ja-JP"/>
        </w:rPr>
        <w:t>Finally</w:t>
      </w:r>
      <w:r w:rsidR="0013490F" w:rsidRPr="0007405E">
        <w:rPr>
          <w:lang w:eastAsia="ja-JP"/>
        </w:rPr>
        <w:t xml:space="preserve">, Fig. </w:t>
      </w:r>
      <w:r w:rsidRPr="0007405E">
        <w:rPr>
          <w:lang w:eastAsia="ja-JP"/>
        </w:rPr>
        <w:t>3</w:t>
      </w:r>
      <w:r w:rsidR="0013490F" w:rsidRPr="0007405E">
        <w:rPr>
          <w:lang w:eastAsia="ja-JP"/>
        </w:rPr>
        <w:t>(a) shows another use case of ZP CSI-RS, i.e., forward compatibility. In this example, we assume that new physical channel or signal is introduced in Rel. 16. R</w:t>
      </w:r>
      <w:r w:rsidRPr="0007405E">
        <w:rPr>
          <w:lang w:eastAsia="ja-JP"/>
        </w:rPr>
        <w:t xml:space="preserve">el. 15 UE can be configured with ZP </w:t>
      </w:r>
      <w:r w:rsidR="0013490F" w:rsidRPr="0007405E">
        <w:rPr>
          <w:lang w:eastAsia="ja-JP"/>
        </w:rPr>
        <w:t>CSI-RS and assumes that PDSCH is not multiplexed to the REs (UE assumes that PDSCH is rate match</w:t>
      </w:r>
      <w:r w:rsidR="00F505C1" w:rsidRPr="0007405E">
        <w:rPr>
          <w:lang w:eastAsia="ja-JP"/>
        </w:rPr>
        <w:t>ed</w:t>
      </w:r>
      <w:r w:rsidRPr="0007405E">
        <w:rPr>
          <w:lang w:eastAsia="ja-JP"/>
        </w:rPr>
        <w:t xml:space="preserve"> around REs with ZP </w:t>
      </w:r>
      <w:r w:rsidR="0013490F" w:rsidRPr="0007405E">
        <w:rPr>
          <w:lang w:eastAsia="ja-JP"/>
        </w:rPr>
        <w:t xml:space="preserve">CSI-RS). By applying this method, we can achieve forward compatibility for Rel. 15 UE, i.e., Rel. 15 UE and 16 UE can co-exist in the same frequency-time resources. Another example is shown in Fig. </w:t>
      </w:r>
      <w:r w:rsidRPr="0007405E">
        <w:rPr>
          <w:lang w:eastAsia="ja-JP"/>
        </w:rPr>
        <w:t>3</w:t>
      </w:r>
      <w:r w:rsidR="0013490F" w:rsidRPr="0007405E">
        <w:rPr>
          <w:lang w:eastAsia="ja-JP"/>
        </w:rPr>
        <w:t xml:space="preserve">(b). Here, for an initial NR deployment, operators would deploy with limited number of Tx ports due to restrictions such as time and cost. However, in the later stage, the number of Tx port could be increased for enhanced system performance. In order to enable </w:t>
      </w:r>
      <w:r w:rsidR="00F505C1" w:rsidRPr="0007405E">
        <w:rPr>
          <w:lang w:eastAsia="ja-JP"/>
        </w:rPr>
        <w:t xml:space="preserve">this kind of </w:t>
      </w:r>
      <w:r w:rsidR="0013490F" w:rsidRPr="0007405E">
        <w:rPr>
          <w:lang w:eastAsia="ja-JP"/>
        </w:rPr>
        <w:t xml:space="preserve">NW enhancement, Rel. 15 UE should capable of catering not only for the signals/channels for initial Rel. 15 operation but also for those of future operation. </w:t>
      </w:r>
      <w:r w:rsidR="00F505C1" w:rsidRPr="0007405E">
        <w:rPr>
          <w:lang w:eastAsia="ja-JP"/>
        </w:rPr>
        <w:t>Fig. 2(b)</w:t>
      </w:r>
      <w:r w:rsidR="0013490F" w:rsidRPr="0007405E">
        <w:rPr>
          <w:lang w:eastAsia="ja-JP"/>
        </w:rPr>
        <w:t xml:space="preserve"> shows an example of CSI-RS enhancement, where the number of port is increased from </w:t>
      </w:r>
      <w:r w:rsidR="00FF39E4" w:rsidRPr="0007405E">
        <w:rPr>
          <w:lang w:eastAsia="ja-JP"/>
        </w:rPr>
        <w:t>8</w:t>
      </w:r>
      <w:r w:rsidR="0013490F" w:rsidRPr="0007405E">
        <w:rPr>
          <w:lang w:eastAsia="ja-JP"/>
        </w:rPr>
        <w:t xml:space="preserve"> to </w:t>
      </w:r>
      <w:r w:rsidR="00FF39E4" w:rsidRPr="0007405E">
        <w:rPr>
          <w:lang w:eastAsia="ja-JP"/>
        </w:rPr>
        <w:t>16</w:t>
      </w:r>
      <w:r w:rsidR="0013490F" w:rsidRPr="0007405E">
        <w:rPr>
          <w:lang w:eastAsia="ja-JP"/>
        </w:rPr>
        <w:t xml:space="preserve">. In order to allow future enhancement, the Rel. 15 </w:t>
      </w:r>
      <w:r w:rsidR="00F505C1" w:rsidRPr="0007405E">
        <w:rPr>
          <w:lang w:eastAsia="ja-JP"/>
        </w:rPr>
        <w:t xml:space="preserve">UE </w:t>
      </w:r>
      <w:r w:rsidR="0013490F" w:rsidRPr="0007405E">
        <w:rPr>
          <w:lang w:eastAsia="ja-JP"/>
        </w:rPr>
        <w:t xml:space="preserve">should be able to rate match around </w:t>
      </w:r>
      <w:r w:rsidR="00FF39E4" w:rsidRPr="0007405E">
        <w:rPr>
          <w:lang w:eastAsia="ja-JP"/>
        </w:rPr>
        <w:t>16</w:t>
      </w:r>
      <w:r w:rsidR="0013490F" w:rsidRPr="0007405E">
        <w:rPr>
          <w:lang w:eastAsia="ja-JP"/>
        </w:rPr>
        <w:t xml:space="preserve">-port CSI-RS, i.e., ZP CSI-RS that fits </w:t>
      </w:r>
      <w:r w:rsidR="00FF39E4" w:rsidRPr="0007405E">
        <w:rPr>
          <w:lang w:eastAsia="ja-JP"/>
        </w:rPr>
        <w:t>16</w:t>
      </w:r>
      <w:r w:rsidR="0013490F" w:rsidRPr="0007405E">
        <w:rPr>
          <w:lang w:eastAsia="ja-JP"/>
        </w:rPr>
        <w:t xml:space="preserve">-port CSI-RS </w:t>
      </w:r>
      <w:r w:rsidR="00F505C1" w:rsidRPr="0007405E">
        <w:rPr>
          <w:lang w:eastAsia="ja-JP"/>
        </w:rPr>
        <w:t>RE</w:t>
      </w:r>
      <w:r w:rsidR="0013490F" w:rsidRPr="0007405E">
        <w:rPr>
          <w:lang w:eastAsia="ja-JP"/>
        </w:rPr>
        <w:t xml:space="preserve"> mapping.</w:t>
      </w:r>
      <w:r w:rsidR="00FF39E4" w:rsidRPr="0007405E">
        <w:rPr>
          <w:lang w:eastAsia="ja-JP"/>
        </w:rPr>
        <w:t xml:space="preserve"> These function should be tested not in CSI but in normal demodulation test.</w:t>
      </w:r>
    </w:p>
    <w:p w14:paraId="77DCF3C5" w14:textId="77777777" w:rsidR="0013490F" w:rsidRPr="0007405E" w:rsidRDefault="00F505C1" w:rsidP="0013490F">
      <w:pPr>
        <w:spacing w:after="120"/>
        <w:jc w:val="center"/>
        <w:rPr>
          <w:lang w:eastAsia="ja-JP"/>
        </w:rPr>
      </w:pPr>
      <w:r w:rsidRPr="0007405E">
        <w:rPr>
          <w:rFonts w:hint="eastAsia"/>
          <w:noProof/>
          <w:lang w:val="en-US" w:eastAsia="ja-JP"/>
        </w:rPr>
        <w:drawing>
          <wp:inline distT="0" distB="0" distL="0" distR="0" wp14:anchorId="6F512B36" wp14:editId="17F39B2C">
            <wp:extent cx="6122035" cy="2034453"/>
            <wp:effectExtent l="0" t="0" r="0" b="444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034453"/>
                    </a:xfrm>
                    <a:prstGeom prst="rect">
                      <a:avLst/>
                    </a:prstGeom>
                    <a:noFill/>
                    <a:ln>
                      <a:noFill/>
                    </a:ln>
                  </pic:spPr>
                </pic:pic>
              </a:graphicData>
            </a:graphic>
          </wp:inline>
        </w:drawing>
      </w:r>
    </w:p>
    <w:p w14:paraId="7280D17D" w14:textId="0FCAFF30" w:rsidR="0013490F" w:rsidRPr="0007405E" w:rsidRDefault="0013490F" w:rsidP="0013490F">
      <w:pPr>
        <w:spacing w:after="120"/>
        <w:jc w:val="center"/>
        <w:rPr>
          <w:lang w:eastAsia="ja-JP"/>
        </w:rPr>
      </w:pPr>
      <w:r w:rsidRPr="0007405E">
        <w:rPr>
          <w:rFonts w:hint="eastAsia"/>
          <w:lang w:eastAsia="ja-JP"/>
        </w:rPr>
        <w:t>Fig</w:t>
      </w:r>
      <w:r w:rsidRPr="0007405E">
        <w:rPr>
          <w:lang w:eastAsia="ja-JP"/>
        </w:rPr>
        <w:t>ure</w:t>
      </w:r>
      <w:r w:rsidRPr="0007405E">
        <w:rPr>
          <w:rFonts w:hint="eastAsia"/>
          <w:lang w:eastAsia="ja-JP"/>
        </w:rPr>
        <w:t xml:space="preserve"> </w:t>
      </w:r>
      <w:r w:rsidR="00233D00" w:rsidRPr="0007405E">
        <w:rPr>
          <w:lang w:eastAsia="ja-JP"/>
        </w:rPr>
        <w:t>3</w:t>
      </w:r>
      <w:r w:rsidRPr="0007405E">
        <w:rPr>
          <w:rFonts w:hint="eastAsia"/>
          <w:lang w:eastAsia="ja-JP"/>
        </w:rPr>
        <w:t>(</w:t>
      </w:r>
      <w:r w:rsidRPr="0007405E">
        <w:rPr>
          <w:lang w:eastAsia="ja-JP"/>
        </w:rPr>
        <w:t>a</w:t>
      </w:r>
      <w:r w:rsidRPr="0007405E">
        <w:rPr>
          <w:rFonts w:hint="eastAsia"/>
          <w:lang w:eastAsia="ja-JP"/>
        </w:rPr>
        <w:t>)</w:t>
      </w:r>
      <w:r w:rsidRPr="0007405E">
        <w:rPr>
          <w:lang w:eastAsia="ja-JP"/>
        </w:rPr>
        <w:t>: ZP CSI-RS for forward compatibility (introduction of new channels/signals)</w:t>
      </w:r>
    </w:p>
    <w:p w14:paraId="52F18B3D" w14:textId="77777777" w:rsidR="0013490F" w:rsidRPr="0007405E" w:rsidRDefault="0013490F" w:rsidP="0013490F">
      <w:pPr>
        <w:spacing w:after="120"/>
        <w:jc w:val="center"/>
        <w:rPr>
          <w:lang w:eastAsia="ja-JP"/>
        </w:rPr>
      </w:pPr>
    </w:p>
    <w:p w14:paraId="1777937B" w14:textId="77777777" w:rsidR="0013490F" w:rsidRPr="0007405E" w:rsidRDefault="00F505C1" w:rsidP="0013490F">
      <w:pPr>
        <w:spacing w:after="120"/>
        <w:jc w:val="center"/>
        <w:rPr>
          <w:lang w:eastAsia="ja-JP"/>
        </w:rPr>
      </w:pPr>
      <w:r w:rsidRPr="0007405E">
        <w:rPr>
          <w:noProof/>
          <w:lang w:val="en-US" w:eastAsia="ja-JP"/>
        </w:rPr>
        <w:drawing>
          <wp:inline distT="0" distB="0" distL="0" distR="0" wp14:anchorId="7794B7D4" wp14:editId="1F5D3FD8">
            <wp:extent cx="6122035" cy="1695462"/>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695462"/>
                    </a:xfrm>
                    <a:prstGeom prst="rect">
                      <a:avLst/>
                    </a:prstGeom>
                    <a:noFill/>
                    <a:ln>
                      <a:noFill/>
                    </a:ln>
                  </pic:spPr>
                </pic:pic>
              </a:graphicData>
            </a:graphic>
          </wp:inline>
        </w:drawing>
      </w:r>
    </w:p>
    <w:p w14:paraId="616193DF" w14:textId="41E852BE" w:rsidR="0013490F" w:rsidRPr="0007405E" w:rsidRDefault="0013490F" w:rsidP="0013490F">
      <w:pPr>
        <w:spacing w:after="120"/>
        <w:jc w:val="center"/>
        <w:rPr>
          <w:lang w:eastAsia="ja-JP"/>
        </w:rPr>
      </w:pPr>
      <w:r w:rsidRPr="0007405E">
        <w:rPr>
          <w:rFonts w:hint="eastAsia"/>
          <w:lang w:eastAsia="ja-JP"/>
        </w:rPr>
        <w:t>Fig</w:t>
      </w:r>
      <w:r w:rsidRPr="0007405E">
        <w:rPr>
          <w:lang w:eastAsia="ja-JP"/>
        </w:rPr>
        <w:t>ure</w:t>
      </w:r>
      <w:r w:rsidRPr="0007405E">
        <w:rPr>
          <w:rFonts w:hint="eastAsia"/>
          <w:lang w:eastAsia="ja-JP"/>
        </w:rPr>
        <w:t xml:space="preserve"> </w:t>
      </w:r>
      <w:r w:rsidR="00233D00" w:rsidRPr="0007405E">
        <w:rPr>
          <w:lang w:eastAsia="ja-JP"/>
        </w:rPr>
        <w:t>3</w:t>
      </w:r>
      <w:r w:rsidRPr="0007405E">
        <w:rPr>
          <w:rFonts w:hint="eastAsia"/>
          <w:lang w:eastAsia="ja-JP"/>
        </w:rPr>
        <w:t>(</w:t>
      </w:r>
      <w:r w:rsidRPr="0007405E">
        <w:rPr>
          <w:lang w:eastAsia="ja-JP"/>
        </w:rPr>
        <w:t>b</w:t>
      </w:r>
      <w:r w:rsidRPr="0007405E">
        <w:rPr>
          <w:rFonts w:hint="eastAsia"/>
          <w:lang w:eastAsia="ja-JP"/>
        </w:rPr>
        <w:t>)</w:t>
      </w:r>
      <w:r w:rsidRPr="0007405E">
        <w:rPr>
          <w:lang w:eastAsia="ja-JP"/>
        </w:rPr>
        <w:t>: ZP CSI-RS for forward compatibility (Enhanced technology)</w:t>
      </w:r>
    </w:p>
    <w:p w14:paraId="0EED0956" w14:textId="77777777" w:rsidR="00233D00" w:rsidRPr="0007405E" w:rsidRDefault="00233D00" w:rsidP="00233D00">
      <w:pPr>
        <w:spacing w:beforeLines="50" w:before="120" w:after="120"/>
        <w:ind w:firstLineChars="200" w:firstLine="400"/>
        <w:jc w:val="both"/>
        <w:rPr>
          <w:lang w:eastAsia="ja-JP"/>
        </w:rPr>
      </w:pPr>
      <w:r w:rsidRPr="0007405E">
        <w:rPr>
          <w:rFonts w:hint="eastAsia"/>
          <w:lang w:eastAsia="ja-JP"/>
        </w:rPr>
        <w:t xml:space="preserve">From </w:t>
      </w:r>
      <w:r w:rsidRPr="0007405E">
        <w:rPr>
          <w:lang w:eastAsia="ja-JP"/>
        </w:rPr>
        <w:t>operator’s</w:t>
      </w:r>
      <w:r w:rsidRPr="0007405E">
        <w:rPr>
          <w:rFonts w:hint="eastAsia"/>
          <w:lang w:eastAsia="ja-JP"/>
        </w:rPr>
        <w:t xml:space="preserve"> perspective, it is very important to </w:t>
      </w:r>
      <w:r w:rsidRPr="0007405E">
        <w:rPr>
          <w:lang w:eastAsia="ja-JP"/>
        </w:rPr>
        <w:t>guarantee the forward compatibilities in order to avoid scheduling restriction between UEs with different technologies. Based on the discussion above, we observe and propose followings. Proposed parameters on ZP CSI-RS configurations are also shown in the proposals.</w:t>
      </w:r>
    </w:p>
    <w:p w14:paraId="08BB27A8" w14:textId="77777777" w:rsidR="00233D00" w:rsidRPr="0007405E" w:rsidRDefault="00233D00" w:rsidP="0013490F">
      <w:pPr>
        <w:spacing w:after="120"/>
        <w:jc w:val="center"/>
        <w:rPr>
          <w:lang w:eastAsia="ja-JP"/>
        </w:rPr>
      </w:pPr>
    </w:p>
    <w:p w14:paraId="7772C912" w14:textId="2F3DE7A9" w:rsidR="0013490F" w:rsidRPr="0007405E" w:rsidRDefault="0013490F" w:rsidP="0013490F">
      <w:pPr>
        <w:spacing w:after="120"/>
        <w:rPr>
          <w:b/>
          <w:lang w:eastAsia="ja-JP"/>
        </w:rPr>
      </w:pPr>
      <w:r w:rsidRPr="0007405E">
        <w:rPr>
          <w:rFonts w:hint="eastAsia"/>
          <w:b/>
          <w:lang w:eastAsia="ja-JP"/>
        </w:rPr>
        <w:t xml:space="preserve">Observation: </w:t>
      </w:r>
      <w:r w:rsidR="00233D00" w:rsidRPr="0007405E">
        <w:rPr>
          <w:b/>
          <w:lang w:eastAsia="ja-JP"/>
        </w:rPr>
        <w:t xml:space="preserve">Followings are major use cases for </w:t>
      </w:r>
      <w:r w:rsidRPr="0007405E">
        <w:rPr>
          <w:rFonts w:hint="eastAsia"/>
          <w:b/>
          <w:lang w:eastAsia="ja-JP"/>
        </w:rPr>
        <w:t>ZP-CSI-RS.</w:t>
      </w:r>
    </w:p>
    <w:p w14:paraId="46DE866F" w14:textId="00143194" w:rsidR="00233D00" w:rsidRPr="0007405E" w:rsidRDefault="00233D00" w:rsidP="0013490F">
      <w:pPr>
        <w:pStyle w:val="afb"/>
        <w:numPr>
          <w:ilvl w:val="0"/>
          <w:numId w:val="36"/>
        </w:numPr>
        <w:spacing w:after="120"/>
        <w:rPr>
          <w:b/>
          <w:lang w:eastAsia="ja-JP"/>
        </w:rPr>
      </w:pPr>
      <w:r w:rsidRPr="0007405E">
        <w:rPr>
          <w:rFonts w:hint="eastAsia"/>
          <w:b/>
          <w:lang w:eastAsia="ja-JP"/>
        </w:rPr>
        <w:t>RE muting for IMR (</w:t>
      </w:r>
      <w:r w:rsidRPr="0007405E">
        <w:rPr>
          <w:b/>
          <w:lang w:eastAsia="ja-JP"/>
        </w:rPr>
        <w:t>covered by CSI test, if necessary</w:t>
      </w:r>
      <w:r w:rsidRPr="0007405E">
        <w:rPr>
          <w:rFonts w:hint="eastAsia"/>
          <w:b/>
          <w:lang w:eastAsia="ja-JP"/>
        </w:rPr>
        <w:t>)</w:t>
      </w:r>
    </w:p>
    <w:p w14:paraId="0998A96F" w14:textId="6B61E716" w:rsidR="0013490F" w:rsidRPr="0007405E" w:rsidRDefault="00F505C1" w:rsidP="0013490F">
      <w:pPr>
        <w:pStyle w:val="afb"/>
        <w:numPr>
          <w:ilvl w:val="0"/>
          <w:numId w:val="36"/>
        </w:numPr>
        <w:spacing w:after="120"/>
        <w:rPr>
          <w:b/>
          <w:lang w:eastAsia="ja-JP"/>
        </w:rPr>
      </w:pPr>
      <w:r w:rsidRPr="0007405E">
        <w:rPr>
          <w:b/>
          <w:lang w:eastAsia="ja-JP"/>
        </w:rPr>
        <w:t xml:space="preserve">Improvement of </w:t>
      </w:r>
      <w:r w:rsidR="0013490F" w:rsidRPr="0007405E">
        <w:rPr>
          <w:b/>
          <w:lang w:eastAsia="ja-JP"/>
        </w:rPr>
        <w:t>CSI accuracy</w:t>
      </w:r>
      <w:r w:rsidR="00FF39E4" w:rsidRPr="0007405E">
        <w:rPr>
          <w:b/>
          <w:lang w:eastAsia="ja-JP"/>
        </w:rPr>
        <w:t xml:space="preserve"> (covered</w:t>
      </w:r>
      <w:r w:rsidR="003F30C4" w:rsidRPr="0007405E">
        <w:rPr>
          <w:b/>
          <w:lang w:eastAsia="ja-JP"/>
        </w:rPr>
        <w:t xml:space="preserve"> by</w:t>
      </w:r>
      <w:r w:rsidR="00FF39E4" w:rsidRPr="0007405E">
        <w:rPr>
          <w:b/>
          <w:lang w:eastAsia="ja-JP"/>
        </w:rPr>
        <w:t xml:space="preserve"> CSI test</w:t>
      </w:r>
      <w:r w:rsidR="00233D00" w:rsidRPr="0007405E">
        <w:rPr>
          <w:b/>
          <w:lang w:eastAsia="ja-JP"/>
        </w:rPr>
        <w:t>, if necessary</w:t>
      </w:r>
      <w:r w:rsidR="00FF39E4" w:rsidRPr="0007405E">
        <w:rPr>
          <w:b/>
          <w:lang w:eastAsia="ja-JP"/>
        </w:rPr>
        <w:t>)</w:t>
      </w:r>
    </w:p>
    <w:p w14:paraId="40A8BE66" w14:textId="53ED33E3" w:rsidR="0013490F" w:rsidRPr="0007405E" w:rsidRDefault="0013490F" w:rsidP="0013490F">
      <w:pPr>
        <w:pStyle w:val="afb"/>
        <w:numPr>
          <w:ilvl w:val="0"/>
          <w:numId w:val="36"/>
        </w:numPr>
        <w:spacing w:after="120"/>
        <w:rPr>
          <w:b/>
          <w:lang w:eastAsia="ja-JP"/>
        </w:rPr>
      </w:pPr>
      <w:r w:rsidRPr="0007405E">
        <w:rPr>
          <w:b/>
          <w:lang w:eastAsia="ja-JP"/>
        </w:rPr>
        <w:t>Forward compatibility</w:t>
      </w:r>
      <w:r w:rsidR="00FF39E4" w:rsidRPr="0007405E">
        <w:rPr>
          <w:b/>
          <w:lang w:eastAsia="ja-JP"/>
        </w:rPr>
        <w:t xml:space="preserve"> (covered </w:t>
      </w:r>
      <w:r w:rsidR="003F30C4" w:rsidRPr="0007405E">
        <w:rPr>
          <w:b/>
          <w:lang w:eastAsia="ja-JP"/>
        </w:rPr>
        <w:t>by</w:t>
      </w:r>
      <w:r w:rsidR="00FF39E4" w:rsidRPr="0007405E">
        <w:rPr>
          <w:b/>
          <w:lang w:eastAsia="ja-JP"/>
        </w:rPr>
        <w:t xml:space="preserve"> normal </w:t>
      </w:r>
      <w:r w:rsidR="00233D00" w:rsidRPr="0007405E">
        <w:rPr>
          <w:b/>
          <w:lang w:eastAsia="ja-JP"/>
        </w:rPr>
        <w:t xml:space="preserve">PDSCH </w:t>
      </w:r>
      <w:r w:rsidR="00FF39E4" w:rsidRPr="0007405E">
        <w:rPr>
          <w:b/>
          <w:lang w:eastAsia="ja-JP"/>
        </w:rPr>
        <w:t>demodulation test)</w:t>
      </w:r>
    </w:p>
    <w:p w14:paraId="550A4534" w14:textId="6B28D82F" w:rsidR="00233D00" w:rsidRPr="0007405E" w:rsidRDefault="00233D00" w:rsidP="0013490F">
      <w:pPr>
        <w:spacing w:after="120"/>
        <w:rPr>
          <w:b/>
          <w:lang w:eastAsia="ja-JP"/>
        </w:rPr>
      </w:pPr>
      <w:r w:rsidRPr="0007405E">
        <w:rPr>
          <w:rFonts w:hint="eastAsia"/>
          <w:b/>
          <w:lang w:eastAsia="ja-JP"/>
        </w:rPr>
        <w:t>Proposal</w:t>
      </w:r>
      <w:r w:rsidRPr="0007405E">
        <w:rPr>
          <w:b/>
          <w:lang w:eastAsia="ja-JP"/>
        </w:rPr>
        <w:t xml:space="preserve"> 1</w:t>
      </w:r>
      <w:r w:rsidRPr="0007405E">
        <w:rPr>
          <w:rFonts w:hint="eastAsia"/>
          <w:b/>
          <w:lang w:eastAsia="ja-JP"/>
        </w:rPr>
        <w:t xml:space="preserve">: ZP CSI-RS </w:t>
      </w:r>
      <w:r w:rsidRPr="0007405E">
        <w:rPr>
          <w:b/>
          <w:lang w:eastAsia="ja-JP"/>
        </w:rPr>
        <w:t>for forward compatibility should be tested in normal PDSCH demodulation test.</w:t>
      </w:r>
    </w:p>
    <w:p w14:paraId="64888CBF" w14:textId="5C68B9AD" w:rsidR="00233D00" w:rsidRPr="0007405E" w:rsidRDefault="00233D00" w:rsidP="00233D00">
      <w:pPr>
        <w:spacing w:after="120"/>
        <w:rPr>
          <w:b/>
          <w:lang w:eastAsia="ja-JP"/>
        </w:rPr>
      </w:pPr>
      <w:r w:rsidRPr="0007405E">
        <w:rPr>
          <w:b/>
          <w:lang w:eastAsia="ja-JP"/>
        </w:rPr>
        <w:t>Proposal 2: Use following parameters for ZP CSI-RS configurations for normal PDSCH demodulation test.</w:t>
      </w:r>
    </w:p>
    <w:tbl>
      <w:tblPr>
        <w:tblStyle w:val="afd"/>
        <w:tblW w:w="0" w:type="auto"/>
        <w:tblLook w:val="04A0" w:firstRow="1" w:lastRow="0" w:firstColumn="1" w:lastColumn="0" w:noHBand="0" w:noVBand="1"/>
      </w:tblPr>
      <w:tblGrid>
        <w:gridCol w:w="4966"/>
        <w:gridCol w:w="1933"/>
      </w:tblGrid>
      <w:tr w:rsidR="0007405E" w:rsidRPr="0007405E" w14:paraId="7DA3D2CF" w14:textId="77777777" w:rsidTr="00233D00">
        <w:trPr>
          <w:trHeight w:val="92"/>
        </w:trPr>
        <w:tc>
          <w:tcPr>
            <w:tcW w:w="4966" w:type="dxa"/>
            <w:shd w:val="clear" w:color="auto" w:fill="CCFFFF"/>
            <w:hideMark/>
          </w:tcPr>
          <w:p w14:paraId="0C42223C" w14:textId="77777777" w:rsidR="00233D00" w:rsidRPr="0007405E" w:rsidRDefault="00233D00" w:rsidP="0060288D">
            <w:pPr>
              <w:spacing w:after="120"/>
              <w:rPr>
                <w:b/>
                <w:lang w:val="en-US" w:eastAsia="ja-JP"/>
              </w:rPr>
            </w:pPr>
            <w:r w:rsidRPr="0007405E">
              <w:rPr>
                <w:b/>
                <w:lang w:val="en-US" w:eastAsia="ja-JP"/>
              </w:rPr>
              <w:t>Parameters</w:t>
            </w:r>
          </w:p>
        </w:tc>
        <w:tc>
          <w:tcPr>
            <w:tcW w:w="1933" w:type="dxa"/>
            <w:shd w:val="clear" w:color="auto" w:fill="CCFFFF"/>
            <w:hideMark/>
          </w:tcPr>
          <w:p w14:paraId="60281B15" w14:textId="77777777" w:rsidR="00233D00" w:rsidRPr="0007405E" w:rsidRDefault="00233D00" w:rsidP="0060288D">
            <w:pPr>
              <w:spacing w:after="120"/>
              <w:rPr>
                <w:b/>
                <w:lang w:val="en-US" w:eastAsia="ja-JP"/>
              </w:rPr>
            </w:pPr>
            <w:r w:rsidRPr="0007405E">
              <w:rPr>
                <w:b/>
                <w:lang w:val="en-US" w:eastAsia="ja-JP"/>
              </w:rPr>
              <w:t>Values</w:t>
            </w:r>
          </w:p>
        </w:tc>
      </w:tr>
      <w:tr w:rsidR="0007405E" w:rsidRPr="0007405E" w14:paraId="4FE02FB4" w14:textId="77777777" w:rsidTr="00233D00">
        <w:trPr>
          <w:trHeight w:val="45"/>
        </w:trPr>
        <w:tc>
          <w:tcPr>
            <w:tcW w:w="4966" w:type="dxa"/>
            <w:vAlign w:val="center"/>
          </w:tcPr>
          <w:p w14:paraId="10DB5BC5" w14:textId="58F9DDFD" w:rsidR="00233D00" w:rsidRPr="0007405E" w:rsidRDefault="00233D00" w:rsidP="00233D00">
            <w:pPr>
              <w:spacing w:after="120"/>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14:paraId="4A5C3EC0" w14:textId="1AB792D9" w:rsidR="00233D00" w:rsidRPr="0007405E" w:rsidRDefault="00233D00" w:rsidP="00233D00">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4F9F3AEC" w14:textId="77777777" w:rsidTr="00233D00">
        <w:trPr>
          <w:trHeight w:val="45"/>
        </w:trPr>
        <w:tc>
          <w:tcPr>
            <w:tcW w:w="4966" w:type="dxa"/>
            <w:vAlign w:val="center"/>
          </w:tcPr>
          <w:p w14:paraId="6692F211" w14:textId="04C60855" w:rsidR="00233D00" w:rsidRPr="0007405E" w:rsidRDefault="00233D00" w:rsidP="00233D00">
            <w:pPr>
              <w:spacing w:after="120"/>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14:paraId="2E5D62AC" w14:textId="05F21C20" w:rsidR="00233D00" w:rsidRPr="0007405E" w:rsidRDefault="00233D00" w:rsidP="00233D00">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5AA5B8D8" w14:textId="77777777" w:rsidTr="00233D00">
        <w:trPr>
          <w:trHeight w:val="47"/>
        </w:trPr>
        <w:tc>
          <w:tcPr>
            <w:tcW w:w="4966" w:type="dxa"/>
            <w:vAlign w:val="center"/>
          </w:tcPr>
          <w:p w14:paraId="2AA452CB" w14:textId="3C3A5B0D" w:rsidR="00233D00" w:rsidRPr="0007405E" w:rsidRDefault="00233D00" w:rsidP="00233D00">
            <w:pPr>
              <w:spacing w:after="120"/>
              <w:jc w:val="both"/>
              <w:rPr>
                <w:rFonts w:eastAsiaTheme="minorEastAsia"/>
                <w:b/>
                <w:lang w:val="en-US" w:eastAsia="ja-JP"/>
              </w:rPr>
            </w:pPr>
            <w:r w:rsidRPr="0007405E">
              <w:rPr>
                <w:b/>
              </w:rPr>
              <w:t>Number of CSI-RS ports (</w:t>
            </w:r>
            <w:r w:rsidRPr="0007405E">
              <w:rPr>
                <w:b/>
                <w:i/>
              </w:rPr>
              <w:t>X</w:t>
            </w:r>
            <w:r w:rsidRPr="0007405E">
              <w:rPr>
                <w:b/>
              </w:rPr>
              <w:t>)</w:t>
            </w:r>
          </w:p>
        </w:tc>
        <w:tc>
          <w:tcPr>
            <w:tcW w:w="1933" w:type="dxa"/>
          </w:tcPr>
          <w:p w14:paraId="7D08EE2A" w14:textId="552F8B74" w:rsidR="00233D00" w:rsidRPr="0007405E" w:rsidRDefault="00233D00" w:rsidP="00233D00">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1B882B97" w14:textId="77777777" w:rsidTr="00233D00">
        <w:trPr>
          <w:trHeight w:val="47"/>
        </w:trPr>
        <w:tc>
          <w:tcPr>
            <w:tcW w:w="4966" w:type="dxa"/>
            <w:vAlign w:val="center"/>
          </w:tcPr>
          <w:p w14:paraId="22B10C6A" w14:textId="25C3E814" w:rsidR="00233D00" w:rsidRPr="0007405E" w:rsidRDefault="00233D00" w:rsidP="00233D00">
            <w:pPr>
              <w:spacing w:after="120"/>
              <w:rPr>
                <w:b/>
                <w:lang w:val="en-US" w:eastAsia="ja-JP"/>
              </w:rPr>
            </w:pPr>
            <w:r w:rsidRPr="0007405E">
              <w:rPr>
                <w:b/>
              </w:rPr>
              <w:t>CDM Type</w:t>
            </w:r>
          </w:p>
        </w:tc>
        <w:tc>
          <w:tcPr>
            <w:tcW w:w="1933" w:type="dxa"/>
          </w:tcPr>
          <w:p w14:paraId="7D35FF18" w14:textId="1C05D655" w:rsidR="00233D00" w:rsidRPr="0007405E" w:rsidRDefault="00233D00" w:rsidP="00233D00">
            <w:pPr>
              <w:spacing w:after="120"/>
              <w:rPr>
                <w:b/>
                <w:lang w:val="en-US" w:eastAsia="ja-JP"/>
              </w:rPr>
            </w:pPr>
            <w:r w:rsidRPr="0007405E">
              <w:rPr>
                <w:rFonts w:eastAsiaTheme="minorEastAsia" w:hint="eastAsia"/>
                <w:b/>
                <w:lang w:val="en-US" w:eastAsia="ja-JP"/>
              </w:rPr>
              <w:t>TBD</w:t>
            </w:r>
          </w:p>
        </w:tc>
      </w:tr>
      <w:tr w:rsidR="0007405E" w:rsidRPr="0007405E" w14:paraId="6174E4E5" w14:textId="77777777" w:rsidTr="00233D00">
        <w:trPr>
          <w:trHeight w:val="47"/>
        </w:trPr>
        <w:tc>
          <w:tcPr>
            <w:tcW w:w="4966" w:type="dxa"/>
            <w:vAlign w:val="center"/>
          </w:tcPr>
          <w:p w14:paraId="51FCFAAC" w14:textId="67AAFF63" w:rsidR="00233D00" w:rsidRPr="0007405E" w:rsidRDefault="00233D00" w:rsidP="00233D00">
            <w:pPr>
              <w:spacing w:after="120"/>
              <w:rPr>
                <w:b/>
                <w:lang w:val="en-US" w:eastAsia="ja-JP"/>
              </w:rPr>
            </w:pPr>
            <w:r w:rsidRPr="0007405E">
              <w:rPr>
                <w:b/>
              </w:rPr>
              <w:t>Density (</w:t>
            </w:r>
            <w:r w:rsidRPr="0007405E">
              <w:rPr>
                <w:rFonts w:cs="Arial"/>
                <w:b/>
                <w:i/>
              </w:rPr>
              <w:t>ρ</w:t>
            </w:r>
            <w:r w:rsidRPr="0007405E">
              <w:rPr>
                <w:b/>
              </w:rPr>
              <w:t>)</w:t>
            </w:r>
          </w:p>
        </w:tc>
        <w:tc>
          <w:tcPr>
            <w:tcW w:w="1933" w:type="dxa"/>
          </w:tcPr>
          <w:p w14:paraId="712988E0" w14:textId="26FC31A7" w:rsidR="00233D00" w:rsidRPr="0007405E" w:rsidRDefault="00233D00" w:rsidP="00233D00">
            <w:pPr>
              <w:spacing w:after="120"/>
              <w:rPr>
                <w:b/>
                <w:lang w:val="en-US" w:eastAsia="ja-JP"/>
              </w:rPr>
            </w:pPr>
            <w:r w:rsidRPr="0007405E">
              <w:rPr>
                <w:rFonts w:eastAsiaTheme="minorEastAsia" w:hint="eastAsia"/>
                <w:b/>
                <w:lang w:val="en-US" w:eastAsia="ja-JP"/>
              </w:rPr>
              <w:t>TBD</w:t>
            </w:r>
          </w:p>
        </w:tc>
      </w:tr>
      <w:tr w:rsidR="0007405E" w:rsidRPr="0007405E" w14:paraId="3B4EA123" w14:textId="77777777" w:rsidTr="00233D00">
        <w:trPr>
          <w:trHeight w:val="47"/>
        </w:trPr>
        <w:tc>
          <w:tcPr>
            <w:tcW w:w="4966" w:type="dxa"/>
            <w:vAlign w:val="center"/>
          </w:tcPr>
          <w:p w14:paraId="4620324E" w14:textId="261454AE" w:rsidR="00233D00" w:rsidRPr="0007405E" w:rsidRDefault="00233D00" w:rsidP="00233D00">
            <w:pPr>
              <w:spacing w:after="120"/>
              <w:rPr>
                <w:b/>
                <w:lang w:val="en-US" w:eastAsia="ja-JP"/>
              </w:rPr>
            </w:pPr>
            <w:r w:rsidRPr="0007405E">
              <w:rPr>
                <w:b/>
              </w:rPr>
              <w:t>CSI-RS periodicity</w:t>
            </w:r>
          </w:p>
        </w:tc>
        <w:tc>
          <w:tcPr>
            <w:tcW w:w="1933" w:type="dxa"/>
          </w:tcPr>
          <w:p w14:paraId="5C36BF1D" w14:textId="3409A50B" w:rsidR="00233D00" w:rsidRPr="0007405E" w:rsidRDefault="00233D00" w:rsidP="00233D00">
            <w:pPr>
              <w:spacing w:after="120"/>
              <w:rPr>
                <w:b/>
                <w:lang w:val="en-US" w:eastAsia="ja-JP"/>
              </w:rPr>
            </w:pPr>
            <w:r w:rsidRPr="0007405E">
              <w:rPr>
                <w:rFonts w:eastAsiaTheme="minorEastAsia" w:hint="eastAsia"/>
                <w:b/>
                <w:lang w:val="en-US" w:eastAsia="ja-JP"/>
              </w:rPr>
              <w:t>TBD</w:t>
            </w:r>
          </w:p>
        </w:tc>
      </w:tr>
      <w:tr w:rsidR="0007405E" w:rsidRPr="0007405E" w14:paraId="48C5C731" w14:textId="77777777" w:rsidTr="00233D00">
        <w:trPr>
          <w:trHeight w:val="38"/>
        </w:trPr>
        <w:tc>
          <w:tcPr>
            <w:tcW w:w="4966" w:type="dxa"/>
            <w:vAlign w:val="center"/>
          </w:tcPr>
          <w:p w14:paraId="07565650" w14:textId="75015746" w:rsidR="00233D00" w:rsidRPr="0007405E" w:rsidRDefault="00233D00" w:rsidP="00233D00">
            <w:pPr>
              <w:spacing w:after="120"/>
              <w:rPr>
                <w:b/>
                <w:lang w:val="en-US" w:eastAsia="ja-JP"/>
              </w:rPr>
            </w:pPr>
            <w:r w:rsidRPr="0007405E">
              <w:rPr>
                <w:b/>
              </w:rPr>
              <w:t>CSI-RS offset</w:t>
            </w:r>
          </w:p>
        </w:tc>
        <w:tc>
          <w:tcPr>
            <w:tcW w:w="1933" w:type="dxa"/>
          </w:tcPr>
          <w:p w14:paraId="1639F702" w14:textId="710D5482" w:rsidR="00233D00" w:rsidRPr="0007405E" w:rsidRDefault="00233D00" w:rsidP="00233D00">
            <w:pPr>
              <w:spacing w:after="120"/>
              <w:rPr>
                <w:b/>
                <w:lang w:val="en-US" w:eastAsia="ja-JP"/>
              </w:rPr>
            </w:pPr>
            <w:r w:rsidRPr="0007405E">
              <w:rPr>
                <w:rFonts w:eastAsiaTheme="minorEastAsia" w:hint="eastAsia"/>
                <w:b/>
                <w:lang w:val="en-US" w:eastAsia="ja-JP"/>
              </w:rPr>
              <w:t>TBD</w:t>
            </w:r>
          </w:p>
        </w:tc>
      </w:tr>
    </w:tbl>
    <w:p w14:paraId="57CDC66D" w14:textId="77777777" w:rsidR="00233D00" w:rsidRPr="0007405E" w:rsidRDefault="00233D00" w:rsidP="0013490F">
      <w:pPr>
        <w:spacing w:after="120"/>
        <w:rPr>
          <w:b/>
          <w:lang w:eastAsia="ja-JP"/>
        </w:rPr>
      </w:pPr>
    </w:p>
    <w:p w14:paraId="3D1161FC" w14:textId="77777777" w:rsidR="003F30C4" w:rsidRPr="0007405E" w:rsidRDefault="00BB18A7" w:rsidP="003F30C4">
      <w:pPr>
        <w:pStyle w:val="2"/>
        <w:spacing w:beforeLines="50" w:before="120"/>
        <w:rPr>
          <w:b/>
          <w:u w:val="single"/>
          <w:lang w:eastAsia="ja-JP"/>
        </w:rPr>
      </w:pPr>
      <w:r w:rsidRPr="0007405E">
        <w:rPr>
          <w:rFonts w:hint="eastAsia"/>
          <w:b/>
          <w:u w:val="single"/>
          <w:lang w:eastAsia="ja-JP"/>
        </w:rPr>
        <w:t xml:space="preserve">UE </w:t>
      </w:r>
      <w:r w:rsidR="003F30C4" w:rsidRPr="0007405E">
        <w:rPr>
          <w:b/>
          <w:u w:val="single"/>
          <w:lang w:eastAsia="ja-JP"/>
        </w:rPr>
        <w:t>Demodulation test for DDDSU</w:t>
      </w:r>
    </w:p>
    <w:p w14:paraId="5EE8E2C7" w14:textId="77777777" w:rsidR="003F30C4" w:rsidRPr="0007405E" w:rsidRDefault="003F30C4" w:rsidP="003F30C4">
      <w:pPr>
        <w:spacing w:after="120"/>
        <w:jc w:val="both"/>
        <w:rPr>
          <w:lang w:eastAsia="ja-JP"/>
        </w:rPr>
      </w:pPr>
      <w:r w:rsidRPr="0007405E">
        <w:rPr>
          <w:rFonts w:hint="eastAsia"/>
          <w:lang w:eastAsia="ja-JP"/>
        </w:rPr>
        <w:t xml:space="preserve">In the last meeting, following agreement was reached regarding </w:t>
      </w:r>
      <w:r w:rsidR="008B0743" w:rsidRPr="0007405E">
        <w:rPr>
          <w:rFonts w:hint="eastAsia"/>
          <w:lang w:eastAsia="ja-JP"/>
        </w:rPr>
        <w:t>TDD configurations on CSI</w:t>
      </w:r>
      <w:r w:rsidRPr="0007405E">
        <w:rPr>
          <w:lang w:eastAsia="ja-JP"/>
        </w:rPr>
        <w:t xml:space="preserve"> test.</w:t>
      </w:r>
    </w:p>
    <w:p w14:paraId="2750CB27" w14:textId="77777777" w:rsidR="003F30C4" w:rsidRPr="0007405E" w:rsidRDefault="003F30C4" w:rsidP="003F30C4">
      <w:pPr>
        <w:spacing w:after="120"/>
        <w:jc w:val="both"/>
        <w:rPr>
          <w:lang w:eastAsia="ja-JP"/>
        </w:rPr>
      </w:pPr>
      <w:r w:rsidRPr="0007405E">
        <w:rPr>
          <w:noProof/>
          <w:lang w:val="en-US" w:eastAsia="ja-JP"/>
        </w:rPr>
        <mc:AlternateContent>
          <mc:Choice Requires="wps">
            <w:drawing>
              <wp:inline distT="0" distB="0" distL="0" distR="0" wp14:anchorId="576716D0" wp14:editId="28E2FF22">
                <wp:extent cx="5991225" cy="1404620"/>
                <wp:effectExtent l="0" t="0" r="28575" b="27305"/>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553D0199" w14:textId="77777777" w:rsidR="003F30C4" w:rsidRDefault="003F30C4" w:rsidP="003F30C4">
                            <w:pPr>
                              <w:spacing w:after="60"/>
                              <w:rPr>
                                <w:lang w:eastAsia="ja-JP"/>
                              </w:rPr>
                            </w:pPr>
                            <w:r w:rsidRPr="003F30C4">
                              <w:rPr>
                                <w:rFonts w:hint="eastAsia"/>
                                <w:highlight w:val="green"/>
                                <w:lang w:eastAsia="ja-JP"/>
                              </w:rPr>
                              <w:t>Agreements</w:t>
                            </w:r>
                            <w:r w:rsidRPr="003F30C4">
                              <w:rPr>
                                <w:highlight w:val="green"/>
                                <w:lang w:eastAsia="ja-JP"/>
                              </w:rPr>
                              <w:t xml:space="preserve"> (in CSI reporting agenda)</w:t>
                            </w:r>
                            <w:r>
                              <w:rPr>
                                <w:rFonts w:hint="eastAsia"/>
                                <w:lang w:eastAsia="ja-JP"/>
                              </w:rPr>
                              <w:t>:</w:t>
                            </w:r>
                          </w:p>
                          <w:p w14:paraId="207339C7" w14:textId="77777777" w:rsidR="003F30C4" w:rsidRPr="003F30C4" w:rsidRDefault="003F30C4" w:rsidP="003F30C4">
                            <w:pPr>
                              <w:numPr>
                                <w:ilvl w:val="0"/>
                                <w:numId w:val="35"/>
                              </w:numPr>
                              <w:spacing w:after="60"/>
                              <w:rPr>
                                <w:lang w:val="en-US"/>
                              </w:rPr>
                            </w:pPr>
                            <w:r w:rsidRPr="003F30C4">
                              <w:rPr>
                                <w:lang w:val="en-US"/>
                              </w:rPr>
                              <w:t>TDD DL-UL configuration</w:t>
                            </w:r>
                          </w:p>
                          <w:p w14:paraId="7F7C500B" w14:textId="77777777" w:rsidR="003F30C4" w:rsidRPr="003F30C4" w:rsidRDefault="003F30C4" w:rsidP="003F30C4">
                            <w:pPr>
                              <w:numPr>
                                <w:ilvl w:val="1"/>
                                <w:numId w:val="37"/>
                              </w:numPr>
                              <w:spacing w:after="60"/>
                              <w:rPr>
                                <w:lang w:val="en-US"/>
                              </w:rPr>
                            </w:pPr>
                            <w:r>
                              <w:rPr>
                                <w:lang w:val="en-US"/>
                              </w:rPr>
                              <w:t>FR1 30kHz: 7D1S2U, S=</w:t>
                            </w:r>
                            <w:r w:rsidRPr="003F30C4">
                              <w:rPr>
                                <w:lang w:val="en-US"/>
                              </w:rPr>
                              <w:t>6D:4G:4U</w:t>
                            </w:r>
                          </w:p>
                          <w:p w14:paraId="5F17C482" w14:textId="77777777" w:rsidR="003F30C4" w:rsidRPr="003F30C4" w:rsidRDefault="003F30C4" w:rsidP="003F30C4">
                            <w:pPr>
                              <w:numPr>
                                <w:ilvl w:val="1"/>
                                <w:numId w:val="37"/>
                              </w:numPr>
                              <w:spacing w:after="60"/>
                              <w:rPr>
                                <w:lang w:val="en-US"/>
                              </w:rPr>
                            </w:pPr>
                            <w:r w:rsidRPr="003F30C4">
                              <w:rPr>
                                <w:lang w:val="en-US"/>
                              </w:rPr>
                              <w:t>FR2 120kHz:</w:t>
                            </w:r>
                            <w:r>
                              <w:rPr>
                                <w:lang w:val="en-US"/>
                              </w:rPr>
                              <w:t xml:space="preserve"> </w:t>
                            </w:r>
                            <w:r w:rsidRPr="003F30C4">
                              <w:rPr>
                                <w:lang w:val="en-US"/>
                              </w:rPr>
                              <w:t>DDSU, S=11D+3G</w:t>
                            </w:r>
                          </w:p>
                          <w:p w14:paraId="2DDA9BA6" w14:textId="77777777" w:rsidR="003F30C4" w:rsidRPr="0013490F" w:rsidRDefault="003F30C4" w:rsidP="003F30C4">
                            <w:pPr>
                              <w:numPr>
                                <w:ilvl w:val="0"/>
                                <w:numId w:val="35"/>
                              </w:numPr>
                              <w:spacing w:after="60"/>
                              <w:rPr>
                                <w:lang w:val="en-US"/>
                              </w:rPr>
                            </w:pPr>
                            <w:r>
                              <w:t>I</w:t>
                            </w:r>
                            <w:r w:rsidRPr="003F30C4">
                              <w:t>ntroduce the PDSCH demodulation test cases with following PMI for TDD configuration of DDDSU for FR2.</w:t>
                            </w:r>
                          </w:p>
                        </w:txbxContent>
                      </wps:txbx>
                      <wps:bodyPr rot="0" vert="horz" wrap="square" lIns="91440" tIns="45720" rIns="91440" bIns="45720" anchor="t" anchorCtr="0">
                        <a:spAutoFit/>
                      </wps:bodyPr>
                    </wps:wsp>
                  </a:graphicData>
                </a:graphic>
              </wp:inline>
            </w:drawing>
          </mc:Choice>
          <mc:Fallback>
            <w:pict>
              <v:shape w14:anchorId="576716D0" id="テキスト ボックス 4" o:spid="_x0000_s1027" type="#_x0000_t202" style="width:47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">
                <v:textbox style="mso-fit-shape-to-text:t">
                  <w:txbxContent>
                    <w:p w14:paraId="553D0199" w14:textId="77777777" w:rsidR="003F30C4" w:rsidRDefault="003F30C4" w:rsidP="003F30C4">
                      <w:pPr>
                        <w:spacing w:after="60"/>
                        <w:rPr>
                          <w:lang w:eastAsia="ja-JP"/>
                        </w:rPr>
                      </w:pPr>
                      <w:r w:rsidRPr="003F30C4">
                        <w:rPr>
                          <w:rFonts w:hint="eastAsia"/>
                          <w:highlight w:val="green"/>
                          <w:lang w:eastAsia="ja-JP"/>
                        </w:rPr>
                        <w:t>Agreements</w:t>
                      </w:r>
                      <w:r w:rsidRPr="003F30C4">
                        <w:rPr>
                          <w:highlight w:val="green"/>
                          <w:lang w:eastAsia="ja-JP"/>
                        </w:rPr>
                        <w:t xml:space="preserve"> (in CSI reporting agenda)</w:t>
                      </w:r>
                      <w:r>
                        <w:rPr>
                          <w:rFonts w:hint="eastAsia"/>
                          <w:lang w:eastAsia="ja-JP"/>
                        </w:rPr>
                        <w:t>:</w:t>
                      </w:r>
                    </w:p>
                    <w:p w14:paraId="207339C7" w14:textId="77777777" w:rsidR="003F30C4" w:rsidRPr="003F30C4" w:rsidRDefault="003F30C4" w:rsidP="003F30C4">
                      <w:pPr>
                        <w:numPr>
                          <w:ilvl w:val="0"/>
                          <w:numId w:val="35"/>
                        </w:numPr>
                        <w:spacing w:after="60"/>
                        <w:rPr>
                          <w:lang w:val="en-US"/>
                        </w:rPr>
                      </w:pPr>
                      <w:r w:rsidRPr="003F30C4">
                        <w:rPr>
                          <w:lang w:val="en-US"/>
                        </w:rPr>
                        <w:t>TDD DL-UL configuration</w:t>
                      </w:r>
                    </w:p>
                    <w:p w14:paraId="7F7C500B" w14:textId="77777777" w:rsidR="003F30C4" w:rsidRPr="003F30C4" w:rsidRDefault="003F30C4" w:rsidP="003F30C4">
                      <w:pPr>
                        <w:numPr>
                          <w:ilvl w:val="1"/>
                          <w:numId w:val="37"/>
                        </w:numPr>
                        <w:spacing w:after="60"/>
                        <w:rPr>
                          <w:lang w:val="en-US"/>
                        </w:rPr>
                      </w:pPr>
                      <w:r>
                        <w:rPr>
                          <w:lang w:val="en-US"/>
                        </w:rPr>
                        <w:t>FR1 30kHz: 7D1S2U, S=</w:t>
                      </w:r>
                      <w:r w:rsidRPr="003F30C4">
                        <w:rPr>
                          <w:lang w:val="en-US"/>
                        </w:rPr>
                        <w:t>6D:4G:4U</w:t>
                      </w:r>
                    </w:p>
                    <w:p w14:paraId="5F17C482" w14:textId="77777777" w:rsidR="003F30C4" w:rsidRPr="003F30C4" w:rsidRDefault="003F30C4" w:rsidP="003F30C4">
                      <w:pPr>
                        <w:numPr>
                          <w:ilvl w:val="1"/>
                          <w:numId w:val="37"/>
                        </w:numPr>
                        <w:spacing w:after="60"/>
                        <w:rPr>
                          <w:lang w:val="en-US"/>
                        </w:rPr>
                      </w:pPr>
                      <w:r w:rsidRPr="003F30C4">
                        <w:rPr>
                          <w:lang w:val="en-US"/>
                        </w:rPr>
                        <w:t>FR2 120kHz:</w:t>
                      </w:r>
                      <w:r>
                        <w:rPr>
                          <w:lang w:val="en-US"/>
                        </w:rPr>
                        <w:t xml:space="preserve"> </w:t>
                      </w:r>
                      <w:r w:rsidRPr="003F30C4">
                        <w:rPr>
                          <w:lang w:val="en-US"/>
                        </w:rPr>
                        <w:t>DDSU, S=11D+3G</w:t>
                      </w:r>
                    </w:p>
                    <w:p w14:paraId="2DDA9BA6" w14:textId="77777777" w:rsidR="003F30C4" w:rsidRPr="0013490F" w:rsidRDefault="003F30C4" w:rsidP="003F30C4">
                      <w:pPr>
                        <w:numPr>
                          <w:ilvl w:val="0"/>
                          <w:numId w:val="35"/>
                        </w:numPr>
                        <w:spacing w:after="60"/>
                        <w:rPr>
                          <w:lang w:val="en-US"/>
                        </w:rPr>
                      </w:pPr>
                      <w:r>
                        <w:t>I</w:t>
                      </w:r>
                      <w:r w:rsidRPr="003F30C4">
                        <w:t>ntroduce the PDSCH demodulation test cases with following PMI for TDD configuration of DDDSU for FR2.</w:t>
                      </w:r>
                    </w:p>
                  </w:txbxContent>
                </v:textbox>
                <w10:anchorlock/>
              </v:shape>
            </w:pict>
          </mc:Fallback>
        </mc:AlternateContent>
      </w:r>
    </w:p>
    <w:p w14:paraId="618E6F5B" w14:textId="160BE14B" w:rsidR="003F30C4" w:rsidRPr="0007405E" w:rsidRDefault="003F30C4" w:rsidP="003F30C4">
      <w:pPr>
        <w:spacing w:after="120"/>
        <w:jc w:val="both"/>
        <w:rPr>
          <w:lang w:eastAsia="ja-JP"/>
        </w:rPr>
      </w:pPr>
      <w:r w:rsidRPr="0007405E">
        <w:rPr>
          <w:lang w:eastAsia="ja-JP"/>
        </w:rPr>
        <w:t>It was agreed that CSI performance test is covered by one</w:t>
      </w:r>
      <w:r w:rsidR="00A6010C" w:rsidRPr="0007405E">
        <w:rPr>
          <w:lang w:eastAsia="ja-JP"/>
        </w:rPr>
        <w:t xml:space="preserve"> TDD DL/</w:t>
      </w:r>
      <w:r w:rsidRPr="0007405E">
        <w:rPr>
          <w:lang w:eastAsia="ja-JP"/>
        </w:rPr>
        <w:t xml:space="preserve">UL configuration for FR1 and FR2, respectively. </w:t>
      </w:r>
      <w:r w:rsidR="00233D00" w:rsidRPr="0007405E">
        <w:rPr>
          <w:lang w:eastAsia="ja-JP"/>
        </w:rPr>
        <w:t xml:space="preserve">In addition, another TDD </w:t>
      </w:r>
      <w:r w:rsidRPr="0007405E">
        <w:rPr>
          <w:lang w:eastAsia="ja-JP"/>
        </w:rPr>
        <w:t>configuration is agreed to be covered by PDSCH demodulation test</w:t>
      </w:r>
      <w:r w:rsidR="00233D00" w:rsidRPr="0007405E">
        <w:rPr>
          <w:lang w:eastAsia="ja-JP"/>
        </w:rPr>
        <w:t xml:space="preserve"> to verify proper CSI derivation</w:t>
      </w:r>
      <w:r w:rsidRPr="0007405E">
        <w:rPr>
          <w:lang w:eastAsia="ja-JP"/>
        </w:rPr>
        <w:t xml:space="preserve">. </w:t>
      </w:r>
      <w:r w:rsidRPr="0007405E">
        <w:rPr>
          <w:rFonts w:hint="eastAsia"/>
          <w:lang w:eastAsia="ja-JP"/>
        </w:rPr>
        <w:t xml:space="preserve">In order to limit the </w:t>
      </w:r>
      <w:r w:rsidRPr="0007405E">
        <w:rPr>
          <w:lang w:eastAsia="ja-JP"/>
        </w:rPr>
        <w:t xml:space="preserve">total </w:t>
      </w:r>
      <w:r w:rsidRPr="0007405E">
        <w:rPr>
          <w:rFonts w:hint="eastAsia"/>
          <w:lang w:eastAsia="ja-JP"/>
        </w:rPr>
        <w:t xml:space="preserve">number of test cases, </w:t>
      </w:r>
      <w:r w:rsidRPr="0007405E">
        <w:rPr>
          <w:lang w:eastAsia="ja-JP"/>
        </w:rPr>
        <w:t xml:space="preserve">it is proposed to replace one normal </w:t>
      </w:r>
      <w:r w:rsidR="00233D00" w:rsidRPr="0007405E">
        <w:rPr>
          <w:lang w:eastAsia="ja-JP"/>
        </w:rPr>
        <w:t xml:space="preserve">PDSCH </w:t>
      </w:r>
      <w:r w:rsidRPr="0007405E">
        <w:rPr>
          <w:lang w:eastAsia="ja-JP"/>
        </w:rPr>
        <w:t xml:space="preserve">demodulation test </w:t>
      </w:r>
      <w:r w:rsidR="00A6010C" w:rsidRPr="0007405E">
        <w:rPr>
          <w:lang w:eastAsia="ja-JP"/>
        </w:rPr>
        <w:t xml:space="preserve">from random precoding test </w:t>
      </w:r>
      <w:r w:rsidRPr="0007405E">
        <w:rPr>
          <w:lang w:eastAsia="ja-JP"/>
        </w:rPr>
        <w:t xml:space="preserve">to the follow PMI test. </w:t>
      </w:r>
      <w:r w:rsidR="00233D00" w:rsidRPr="0007405E">
        <w:rPr>
          <w:lang w:eastAsia="ja-JP"/>
        </w:rPr>
        <w:t xml:space="preserve">It is also proposed to apply rank 1 test, since impact of PMI selection is more sensitive in low rank cases. </w:t>
      </w:r>
    </w:p>
    <w:p w14:paraId="3052EE3F" w14:textId="2097734B" w:rsidR="003E7CAD" w:rsidRPr="0007405E" w:rsidRDefault="003F30C4" w:rsidP="003F30C4">
      <w:pPr>
        <w:spacing w:after="120"/>
        <w:jc w:val="both"/>
        <w:rPr>
          <w:b/>
          <w:lang w:eastAsia="ja-JP"/>
        </w:rPr>
      </w:pPr>
      <w:r w:rsidRPr="0007405E">
        <w:rPr>
          <w:b/>
          <w:lang w:eastAsia="ja-JP"/>
        </w:rPr>
        <w:t xml:space="preserve">Proposal </w:t>
      </w:r>
      <w:r w:rsidR="00233D00" w:rsidRPr="0007405E">
        <w:rPr>
          <w:b/>
          <w:lang w:eastAsia="ja-JP"/>
        </w:rPr>
        <w:t>3</w:t>
      </w:r>
      <w:r w:rsidRPr="0007405E">
        <w:rPr>
          <w:b/>
          <w:lang w:eastAsia="ja-JP"/>
        </w:rPr>
        <w:t xml:space="preserve">: One </w:t>
      </w:r>
      <w:r w:rsidR="00233D00" w:rsidRPr="0007405E">
        <w:rPr>
          <w:b/>
          <w:lang w:eastAsia="ja-JP"/>
        </w:rPr>
        <w:t xml:space="preserve">normal </w:t>
      </w:r>
      <w:r w:rsidRPr="0007405E">
        <w:rPr>
          <w:b/>
          <w:lang w:eastAsia="ja-JP"/>
        </w:rPr>
        <w:t>PDSCH demodulation test with DDDSU and random precoding should be replaced to follow PMI test.</w:t>
      </w:r>
    </w:p>
    <w:tbl>
      <w:tblPr>
        <w:tblStyle w:val="afd"/>
        <w:tblW w:w="0" w:type="auto"/>
        <w:tblLook w:val="04A0" w:firstRow="1" w:lastRow="0" w:firstColumn="1" w:lastColumn="0" w:noHBand="0" w:noVBand="1"/>
      </w:tblPr>
      <w:tblGrid>
        <w:gridCol w:w="3397"/>
        <w:gridCol w:w="1701"/>
      </w:tblGrid>
      <w:tr w:rsidR="0007405E" w:rsidRPr="0007405E" w14:paraId="5483DD5D" w14:textId="77777777" w:rsidTr="00A6010C">
        <w:trPr>
          <w:trHeight w:val="128"/>
        </w:trPr>
        <w:tc>
          <w:tcPr>
            <w:tcW w:w="3397" w:type="dxa"/>
            <w:shd w:val="clear" w:color="auto" w:fill="CCFFFF"/>
            <w:hideMark/>
          </w:tcPr>
          <w:p w14:paraId="788AA7D9" w14:textId="77777777" w:rsidR="003F30C4" w:rsidRPr="0007405E" w:rsidRDefault="003F30C4" w:rsidP="007F1134">
            <w:pPr>
              <w:spacing w:after="120"/>
              <w:rPr>
                <w:rFonts w:ascii="Times New Roman" w:hAnsi="Times New Roman"/>
                <w:b/>
                <w:lang w:val="en-US" w:eastAsia="ja-JP"/>
              </w:rPr>
            </w:pPr>
            <w:r w:rsidRPr="0007405E">
              <w:rPr>
                <w:rFonts w:ascii="Times New Roman" w:hAnsi="Times New Roman"/>
                <w:b/>
                <w:lang w:val="en-US" w:eastAsia="ja-JP"/>
              </w:rPr>
              <w:t>Parameters</w:t>
            </w:r>
          </w:p>
        </w:tc>
        <w:tc>
          <w:tcPr>
            <w:tcW w:w="1701" w:type="dxa"/>
            <w:shd w:val="clear" w:color="auto" w:fill="CCFFFF"/>
            <w:hideMark/>
          </w:tcPr>
          <w:p w14:paraId="7A561C2D" w14:textId="77777777" w:rsidR="003F30C4" w:rsidRPr="0007405E" w:rsidRDefault="003F30C4" w:rsidP="007F1134">
            <w:pPr>
              <w:spacing w:after="120"/>
              <w:rPr>
                <w:rFonts w:ascii="Times New Roman" w:hAnsi="Times New Roman"/>
                <w:b/>
                <w:lang w:val="en-US" w:eastAsia="ja-JP"/>
              </w:rPr>
            </w:pPr>
            <w:r w:rsidRPr="0007405E">
              <w:rPr>
                <w:rFonts w:ascii="Times New Roman" w:hAnsi="Times New Roman"/>
                <w:b/>
                <w:lang w:val="en-US" w:eastAsia="ja-JP"/>
              </w:rPr>
              <w:t>Values</w:t>
            </w:r>
          </w:p>
        </w:tc>
      </w:tr>
      <w:tr w:rsidR="0007405E" w:rsidRPr="0007405E" w14:paraId="24053E8F" w14:textId="77777777" w:rsidTr="00A6010C">
        <w:trPr>
          <w:trHeight w:val="63"/>
        </w:trPr>
        <w:tc>
          <w:tcPr>
            <w:tcW w:w="3397" w:type="dxa"/>
          </w:tcPr>
          <w:p w14:paraId="61D00BBB" w14:textId="77777777" w:rsidR="003F30C4" w:rsidRPr="0007405E" w:rsidRDefault="003F30C4" w:rsidP="007F1134">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Frequency band</w:t>
            </w:r>
          </w:p>
        </w:tc>
        <w:tc>
          <w:tcPr>
            <w:tcW w:w="1701" w:type="dxa"/>
          </w:tcPr>
          <w:p w14:paraId="055EE1B3" w14:textId="77777777" w:rsidR="003F30C4" w:rsidRPr="0007405E" w:rsidRDefault="003F30C4" w:rsidP="007F1134">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FR2</w:t>
            </w:r>
          </w:p>
        </w:tc>
      </w:tr>
      <w:tr w:rsidR="0007405E" w:rsidRPr="0007405E" w14:paraId="7CAAA7CF" w14:textId="77777777" w:rsidTr="00A6010C">
        <w:trPr>
          <w:trHeight w:val="63"/>
        </w:trPr>
        <w:tc>
          <w:tcPr>
            <w:tcW w:w="3397" w:type="dxa"/>
            <w:hideMark/>
          </w:tcPr>
          <w:p w14:paraId="783DC611" w14:textId="1BF0D48D" w:rsidR="003F30C4" w:rsidRPr="0007405E" w:rsidRDefault="003F30C4" w:rsidP="007F1134">
            <w:pPr>
              <w:spacing w:after="120"/>
              <w:rPr>
                <w:rFonts w:ascii="Times New Roman" w:hAnsi="Times New Roman"/>
                <w:b/>
                <w:lang w:val="en-US" w:eastAsia="ja-JP"/>
              </w:rPr>
            </w:pPr>
            <w:r w:rsidRPr="0007405E">
              <w:rPr>
                <w:rFonts w:ascii="Times New Roman" w:hAnsi="Times New Roman"/>
                <w:b/>
                <w:lang w:val="en-US" w:eastAsia="ja-JP"/>
              </w:rPr>
              <w:t xml:space="preserve">TDD </w:t>
            </w:r>
            <w:r w:rsidR="00233D00" w:rsidRPr="0007405E">
              <w:rPr>
                <w:rFonts w:ascii="Times New Roman" w:hAnsi="Times New Roman"/>
                <w:b/>
                <w:lang w:val="en-US" w:eastAsia="ja-JP"/>
              </w:rPr>
              <w:t xml:space="preserve">DL/UL </w:t>
            </w:r>
            <w:r w:rsidRPr="0007405E">
              <w:rPr>
                <w:rFonts w:ascii="Times New Roman" w:hAnsi="Times New Roman"/>
                <w:b/>
                <w:lang w:val="en-US" w:eastAsia="ja-JP"/>
              </w:rPr>
              <w:t>Config.</w:t>
            </w:r>
          </w:p>
        </w:tc>
        <w:tc>
          <w:tcPr>
            <w:tcW w:w="1701" w:type="dxa"/>
            <w:hideMark/>
          </w:tcPr>
          <w:p w14:paraId="74E47D5F" w14:textId="77777777" w:rsidR="003F30C4" w:rsidRPr="0007405E" w:rsidRDefault="003F30C4" w:rsidP="007F1134">
            <w:pPr>
              <w:spacing w:after="120"/>
              <w:rPr>
                <w:rFonts w:ascii="Times New Roman" w:hAnsi="Times New Roman"/>
                <w:b/>
                <w:lang w:val="en-US" w:eastAsia="ja-JP"/>
              </w:rPr>
            </w:pPr>
            <w:r w:rsidRPr="0007405E">
              <w:rPr>
                <w:rFonts w:ascii="Times New Roman" w:hAnsi="Times New Roman"/>
                <w:b/>
                <w:lang w:val="en-US" w:eastAsia="ja-JP"/>
              </w:rPr>
              <w:t>DDDSU</w:t>
            </w:r>
          </w:p>
        </w:tc>
      </w:tr>
      <w:tr w:rsidR="0007405E" w:rsidRPr="0007405E" w14:paraId="0B707F9E" w14:textId="77777777" w:rsidTr="00A6010C">
        <w:trPr>
          <w:trHeight w:val="66"/>
        </w:trPr>
        <w:tc>
          <w:tcPr>
            <w:tcW w:w="3397" w:type="dxa"/>
          </w:tcPr>
          <w:p w14:paraId="39F4AB9B" w14:textId="0CA055F0" w:rsidR="003F30C4" w:rsidRPr="0007405E" w:rsidRDefault="00233D00" w:rsidP="007F1134">
            <w:pPr>
              <w:spacing w:after="120"/>
              <w:jc w:val="both"/>
              <w:rPr>
                <w:rFonts w:ascii="Times New Roman" w:eastAsiaTheme="minorEastAsia" w:hAnsi="Times New Roman"/>
                <w:b/>
                <w:lang w:val="en-US" w:eastAsia="ja-JP"/>
              </w:rPr>
            </w:pPr>
            <w:r w:rsidRPr="0007405E">
              <w:rPr>
                <w:rFonts w:ascii="Times New Roman" w:eastAsiaTheme="minorEastAsia" w:hAnsi="Times New Roman"/>
                <w:b/>
                <w:lang w:val="en-US" w:eastAsia="ja-JP"/>
              </w:rPr>
              <w:t>Precoding</w:t>
            </w:r>
          </w:p>
        </w:tc>
        <w:tc>
          <w:tcPr>
            <w:tcW w:w="1701" w:type="dxa"/>
          </w:tcPr>
          <w:p w14:paraId="7A683970" w14:textId="00AC0611" w:rsidR="003F30C4" w:rsidRPr="0007405E" w:rsidRDefault="00233D00" w:rsidP="007F1134">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Follow PMI</w:t>
            </w:r>
          </w:p>
        </w:tc>
      </w:tr>
      <w:tr w:rsidR="0007405E" w:rsidRPr="0007405E" w14:paraId="0D0DD9A7" w14:textId="77777777" w:rsidTr="00A6010C">
        <w:trPr>
          <w:trHeight w:val="66"/>
        </w:trPr>
        <w:tc>
          <w:tcPr>
            <w:tcW w:w="3397" w:type="dxa"/>
          </w:tcPr>
          <w:p w14:paraId="75DC82AC" w14:textId="05870A9A" w:rsidR="00233D00" w:rsidRPr="0007405E" w:rsidRDefault="00233D00" w:rsidP="00233D00">
            <w:pPr>
              <w:spacing w:after="120"/>
              <w:rPr>
                <w:rFonts w:ascii="Times New Roman" w:hAnsi="Times New Roman"/>
                <w:b/>
                <w:lang w:val="en-US" w:eastAsia="ja-JP"/>
              </w:rPr>
            </w:pPr>
            <w:r w:rsidRPr="0007405E">
              <w:rPr>
                <w:rFonts w:ascii="Times New Roman" w:eastAsiaTheme="minorEastAsia" w:hAnsi="Times New Roman"/>
                <w:b/>
                <w:lang w:val="en-US" w:eastAsia="ja-JP"/>
              </w:rPr>
              <w:t>Rank</w:t>
            </w:r>
          </w:p>
        </w:tc>
        <w:tc>
          <w:tcPr>
            <w:tcW w:w="1701" w:type="dxa"/>
          </w:tcPr>
          <w:p w14:paraId="278DFC1E" w14:textId="44AAB5F1" w:rsidR="00233D00" w:rsidRPr="0007405E" w:rsidRDefault="00233D00" w:rsidP="00233D00">
            <w:pPr>
              <w:spacing w:after="120"/>
              <w:rPr>
                <w:rFonts w:ascii="Times New Roman" w:hAnsi="Times New Roman"/>
                <w:b/>
                <w:lang w:val="en-US" w:eastAsia="ja-JP"/>
              </w:rPr>
            </w:pPr>
            <w:r w:rsidRPr="0007405E">
              <w:rPr>
                <w:rFonts w:ascii="Times New Roman" w:eastAsiaTheme="minorEastAsia" w:hAnsi="Times New Roman"/>
                <w:b/>
                <w:lang w:val="en-US" w:eastAsia="ja-JP"/>
              </w:rPr>
              <w:t>1</w:t>
            </w:r>
          </w:p>
        </w:tc>
      </w:tr>
      <w:tr w:rsidR="0007405E" w:rsidRPr="0007405E" w14:paraId="6DCEFD48" w14:textId="77777777" w:rsidTr="00A6010C">
        <w:trPr>
          <w:trHeight w:val="66"/>
        </w:trPr>
        <w:tc>
          <w:tcPr>
            <w:tcW w:w="3397" w:type="dxa"/>
          </w:tcPr>
          <w:p w14:paraId="67638B78" w14:textId="6412C43A" w:rsidR="00233D00" w:rsidRPr="0007405E" w:rsidRDefault="00233D00" w:rsidP="00233D00">
            <w:pPr>
              <w:spacing w:after="120"/>
              <w:rPr>
                <w:rFonts w:ascii="Times New Roman" w:hAnsi="Times New Roman"/>
                <w:b/>
                <w:lang w:val="en-US" w:eastAsia="ja-JP"/>
              </w:rPr>
            </w:pPr>
            <w:r w:rsidRPr="0007405E">
              <w:rPr>
                <w:rFonts w:ascii="Times New Roman" w:eastAsiaTheme="minorEastAsia" w:hAnsi="Times New Roman"/>
                <w:b/>
                <w:lang w:val="en-US" w:eastAsia="ja-JP"/>
              </w:rPr>
              <w:t>MCS</w:t>
            </w:r>
          </w:p>
        </w:tc>
        <w:tc>
          <w:tcPr>
            <w:tcW w:w="1701" w:type="dxa"/>
          </w:tcPr>
          <w:p w14:paraId="70EA7673" w14:textId="3EFED191" w:rsidR="00233D00" w:rsidRPr="0007405E" w:rsidRDefault="00233D00" w:rsidP="00233D00">
            <w:pPr>
              <w:spacing w:after="120"/>
              <w:rPr>
                <w:rFonts w:ascii="Times New Roman" w:hAnsi="Times New Roman"/>
                <w:b/>
                <w:lang w:val="en-US" w:eastAsia="ja-JP"/>
              </w:rPr>
            </w:pPr>
            <w:r w:rsidRPr="0007405E">
              <w:rPr>
                <w:rFonts w:ascii="Times New Roman" w:eastAsiaTheme="minorEastAsia" w:hAnsi="Times New Roman"/>
                <w:b/>
                <w:lang w:val="en-US" w:eastAsia="ja-JP"/>
              </w:rPr>
              <w:t>4</w:t>
            </w:r>
          </w:p>
        </w:tc>
      </w:tr>
    </w:tbl>
    <w:p w14:paraId="38D79563" w14:textId="77777777" w:rsidR="003E7CAD" w:rsidRPr="0007405E" w:rsidRDefault="003E7CAD" w:rsidP="003E7CAD">
      <w:pPr>
        <w:jc w:val="center"/>
        <w:rPr>
          <w:lang w:eastAsia="ja-JP"/>
        </w:rPr>
      </w:pPr>
    </w:p>
    <w:p w14:paraId="418AD5E6" w14:textId="77777777" w:rsidR="00A6010C" w:rsidRPr="0007405E" w:rsidRDefault="00BB18A7" w:rsidP="00A6010C">
      <w:pPr>
        <w:pStyle w:val="2"/>
        <w:spacing w:beforeLines="50" w:before="120"/>
        <w:rPr>
          <w:b/>
          <w:u w:val="single"/>
          <w:lang w:eastAsia="ja-JP"/>
        </w:rPr>
      </w:pPr>
      <w:r w:rsidRPr="0007405E">
        <w:rPr>
          <w:rFonts w:hint="eastAsia"/>
          <w:b/>
          <w:u w:val="single"/>
          <w:lang w:eastAsia="ja-JP"/>
        </w:rPr>
        <w:t>Impact</w:t>
      </w:r>
      <w:r w:rsidRPr="0007405E">
        <w:rPr>
          <w:b/>
          <w:u w:val="single"/>
          <w:lang w:eastAsia="ja-JP"/>
        </w:rPr>
        <w:t xml:space="preserve"> of phase noise in FR2</w:t>
      </w:r>
    </w:p>
    <w:p w14:paraId="063CB7B8" w14:textId="68196E0B" w:rsidR="003E7CAD" w:rsidRPr="0007405E" w:rsidRDefault="00BB18A7" w:rsidP="00BB18A7">
      <w:pPr>
        <w:jc w:val="both"/>
        <w:rPr>
          <w:lang w:eastAsia="ja-JP"/>
        </w:rPr>
      </w:pPr>
      <w:r w:rsidRPr="0007405E">
        <w:rPr>
          <w:lang w:eastAsia="ja-JP"/>
        </w:rPr>
        <w:t xml:space="preserve">In the previous meetings, there was discussion on the impact of phase noise in FR2. Following agreements were reached after the discussion. </w:t>
      </w:r>
    </w:p>
    <w:p w14:paraId="6260B52E" w14:textId="77777777" w:rsidR="00BB18A7" w:rsidRPr="0007405E" w:rsidRDefault="00BB18A7" w:rsidP="00BB18A7">
      <w:pPr>
        <w:jc w:val="both"/>
        <w:rPr>
          <w:lang w:eastAsia="ja-JP"/>
        </w:rPr>
      </w:pPr>
      <w:r w:rsidRPr="0007405E">
        <w:rPr>
          <w:noProof/>
          <w:lang w:val="en-US" w:eastAsia="ja-JP"/>
        </w:rPr>
        <w:lastRenderedPageBreak/>
        <mc:AlternateContent>
          <mc:Choice Requires="wps">
            <w:drawing>
              <wp:inline distT="0" distB="0" distL="0" distR="0" wp14:anchorId="27627F77" wp14:editId="08C0AFFB">
                <wp:extent cx="6103917" cy="1561606"/>
                <wp:effectExtent l="0" t="0" r="11430" b="1968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561606"/>
                        </a:xfrm>
                        <a:prstGeom prst="rect">
                          <a:avLst/>
                        </a:prstGeom>
                        <a:solidFill>
                          <a:srgbClr val="FFFFFF"/>
                        </a:solidFill>
                        <a:ln w="9525">
                          <a:solidFill>
                            <a:srgbClr val="000000"/>
                          </a:solidFill>
                          <a:miter lim="800000"/>
                          <a:headEnd/>
                          <a:tailEnd/>
                        </a:ln>
                      </wps:spPr>
                      <wps:txbx>
                        <w:txbxContent>
                          <w:p w14:paraId="1A814D1C" w14:textId="77777777" w:rsidR="00BB18A7" w:rsidRDefault="00BB18A7" w:rsidP="00BB18A7">
                            <w:pPr>
                              <w:spacing w:after="120"/>
                              <w:rPr>
                                <w:lang w:eastAsia="ja-JP"/>
                              </w:rPr>
                            </w:pPr>
                            <w:r w:rsidRPr="00BB18A7">
                              <w:rPr>
                                <w:rFonts w:hint="eastAsia"/>
                                <w:highlight w:val="green"/>
                                <w:lang w:eastAsia="ja-JP"/>
                              </w:rPr>
                              <w:t>Agreements</w:t>
                            </w:r>
                            <w:r>
                              <w:rPr>
                                <w:rFonts w:hint="eastAsia"/>
                                <w:lang w:eastAsia="ja-JP"/>
                              </w:rPr>
                              <w:t>:</w:t>
                            </w:r>
                          </w:p>
                          <w:p w14:paraId="6D77E337" w14:textId="77777777" w:rsidR="00BB18A7" w:rsidRDefault="00BB18A7" w:rsidP="00BB18A7">
                            <w:r>
                              <w:t>Companies are encouraged to bring more analysis for PN impact on performance requirements in FR2 covering frequency ranges from 26GHz to [52]/[40]GHz? Candidate options:</w:t>
                            </w:r>
                          </w:p>
                          <w:p w14:paraId="2B54B017" w14:textId="77777777" w:rsidR="00BB18A7" w:rsidRDefault="00BB18A7" w:rsidP="00BB18A7">
                            <w:pPr>
                              <w:pStyle w:val="afb"/>
                              <w:numPr>
                                <w:ilvl w:val="0"/>
                                <w:numId w:val="39"/>
                              </w:numPr>
                            </w:pPr>
                            <w:r>
                              <w:t>Option 1: Define band agnostic requirements</w:t>
                            </w:r>
                          </w:p>
                          <w:p w14:paraId="6AF4269D" w14:textId="77777777" w:rsidR="00BB18A7" w:rsidRDefault="00BB18A7" w:rsidP="00BB18A7">
                            <w:pPr>
                              <w:pStyle w:val="afb"/>
                              <w:numPr>
                                <w:ilvl w:val="1"/>
                                <w:numId w:val="39"/>
                              </w:numPr>
                            </w:pPr>
                            <w:r>
                              <w:t>Assume worst case RF impairments (e.g. for 52 GHz)</w:t>
                            </w:r>
                          </w:p>
                          <w:p w14:paraId="337A4115" w14:textId="77777777" w:rsidR="00BB18A7" w:rsidRDefault="00BB18A7" w:rsidP="00BB18A7">
                            <w:pPr>
                              <w:pStyle w:val="afb"/>
                              <w:numPr>
                                <w:ilvl w:val="1"/>
                                <w:numId w:val="39"/>
                              </w:numPr>
                            </w:pPr>
                            <w:r>
                              <w:t>Limit the maximum tested MCS</w:t>
                            </w:r>
                          </w:p>
                          <w:p w14:paraId="741F99C5" w14:textId="77777777" w:rsidR="00BB18A7" w:rsidRDefault="00BB18A7" w:rsidP="00BB18A7">
                            <w:pPr>
                              <w:pStyle w:val="afb"/>
                              <w:numPr>
                                <w:ilvl w:val="0"/>
                                <w:numId w:val="39"/>
                              </w:numPr>
                            </w:pPr>
                            <w:r>
                              <w:t>Option 2: Define band-specific requirements</w:t>
                            </w:r>
                          </w:p>
                          <w:p w14:paraId="7B5AFDEB" w14:textId="77777777" w:rsidR="00BB18A7" w:rsidRDefault="00BB18A7" w:rsidP="000855DB">
                            <w:pPr>
                              <w:pStyle w:val="afb"/>
                              <w:numPr>
                                <w:ilvl w:val="0"/>
                                <w:numId w:val="39"/>
                              </w:numPr>
                            </w:pPr>
                            <w:r>
                              <w:t>Other options not excluded</w:t>
                            </w:r>
                          </w:p>
                        </w:txbxContent>
                      </wps:txbx>
                      <wps:bodyPr rot="0" vert="horz" wrap="square" lIns="91440" tIns="45720" rIns="91440" bIns="45720" anchor="t" anchorCtr="0">
                        <a:noAutofit/>
                      </wps:bodyPr>
                    </wps:wsp>
                  </a:graphicData>
                </a:graphic>
              </wp:inline>
            </w:drawing>
          </mc:Choice>
          <mc:Fallback>
            <w:pict>
              <v:shape w14:anchorId="27627F77" id="_x0000_s1028" type="#_x0000_t202" style="width:480.6pt;height:1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">
                <v:textbox>
                  <w:txbxContent>
                    <w:p w14:paraId="1A814D1C" w14:textId="77777777" w:rsidR="00BB18A7" w:rsidRDefault="00BB18A7" w:rsidP="00BB18A7">
                      <w:pPr>
                        <w:spacing w:after="120"/>
                        <w:rPr>
                          <w:lang w:eastAsia="ja-JP"/>
                        </w:rPr>
                      </w:pPr>
                      <w:r w:rsidRPr="00BB18A7">
                        <w:rPr>
                          <w:rFonts w:hint="eastAsia"/>
                          <w:highlight w:val="green"/>
                          <w:lang w:eastAsia="ja-JP"/>
                        </w:rPr>
                        <w:t>Agreements</w:t>
                      </w:r>
                      <w:r>
                        <w:rPr>
                          <w:rFonts w:hint="eastAsia"/>
                          <w:lang w:eastAsia="ja-JP"/>
                        </w:rPr>
                        <w:t>:</w:t>
                      </w:r>
                    </w:p>
                    <w:p w14:paraId="6D77E337" w14:textId="77777777" w:rsidR="00BB18A7" w:rsidRDefault="00BB18A7" w:rsidP="00BB18A7">
                      <w:r>
                        <w:t>Companies are encouraged to bring more analysis for PN impact on performance requirements in FR2 covering frequency ranges from 26GHz to [52]/[40]GHz? Candidate options:</w:t>
                      </w:r>
                    </w:p>
                    <w:p w14:paraId="2B54B017" w14:textId="77777777" w:rsidR="00BB18A7" w:rsidRDefault="00BB18A7" w:rsidP="00BB18A7">
                      <w:pPr>
                        <w:pStyle w:val="afb"/>
                        <w:numPr>
                          <w:ilvl w:val="0"/>
                          <w:numId w:val="39"/>
                        </w:numPr>
                      </w:pPr>
                      <w:r>
                        <w:t>Option 1: Define band agnostic requirements</w:t>
                      </w:r>
                    </w:p>
                    <w:p w14:paraId="6AF4269D" w14:textId="77777777" w:rsidR="00BB18A7" w:rsidRDefault="00BB18A7" w:rsidP="00BB18A7">
                      <w:pPr>
                        <w:pStyle w:val="afb"/>
                        <w:numPr>
                          <w:ilvl w:val="1"/>
                          <w:numId w:val="39"/>
                        </w:numPr>
                      </w:pPr>
                      <w:r>
                        <w:t>Assume worst case RF impairments (e.g. for 52 GHz)</w:t>
                      </w:r>
                    </w:p>
                    <w:p w14:paraId="337A4115" w14:textId="77777777" w:rsidR="00BB18A7" w:rsidRDefault="00BB18A7" w:rsidP="00BB18A7">
                      <w:pPr>
                        <w:pStyle w:val="afb"/>
                        <w:numPr>
                          <w:ilvl w:val="1"/>
                          <w:numId w:val="39"/>
                        </w:numPr>
                      </w:pPr>
                      <w:r>
                        <w:t>Limit the maximum tested MCS</w:t>
                      </w:r>
                    </w:p>
                    <w:p w14:paraId="741F99C5" w14:textId="77777777" w:rsidR="00BB18A7" w:rsidRDefault="00BB18A7" w:rsidP="00BB18A7">
                      <w:pPr>
                        <w:pStyle w:val="afb"/>
                        <w:numPr>
                          <w:ilvl w:val="0"/>
                          <w:numId w:val="39"/>
                        </w:numPr>
                      </w:pPr>
                      <w:r>
                        <w:t>Option 2: Define band-specific requirements</w:t>
                      </w:r>
                    </w:p>
                    <w:p w14:paraId="7B5AFDEB" w14:textId="77777777" w:rsidR="00BB18A7" w:rsidRDefault="00BB18A7" w:rsidP="000855DB">
                      <w:pPr>
                        <w:pStyle w:val="afb"/>
                        <w:numPr>
                          <w:ilvl w:val="0"/>
                          <w:numId w:val="39"/>
                        </w:numPr>
                      </w:pPr>
                      <w:r>
                        <w:t>Other options not excluded</w:t>
                      </w:r>
                    </w:p>
                  </w:txbxContent>
                </v:textbox>
                <w10:anchorlock/>
              </v:shape>
            </w:pict>
          </mc:Fallback>
        </mc:AlternateContent>
      </w:r>
    </w:p>
    <w:p w14:paraId="495447C0" w14:textId="7717C8CE" w:rsidR="00233D00" w:rsidRPr="0007405E" w:rsidRDefault="00233D00" w:rsidP="00233D00">
      <w:pPr>
        <w:jc w:val="both"/>
        <w:rPr>
          <w:lang w:eastAsia="ja-JP"/>
        </w:rPr>
      </w:pPr>
      <w:r w:rsidRPr="0007405E">
        <w:rPr>
          <w:lang w:eastAsia="ja-JP"/>
        </w:rPr>
        <w:t>From some simulation results [2], it is observed that throughput performance is degraded due to phase noise especially for higher frequency band and higher SNR. If we design UE test with band agnostic manner as in option 1, it means that the requirement is not suitable for low frequency. In addition, we might have additional FR2 band in the future releases and there still is possibility that we need to make band-specific requirements. Considering these aspects, we propose to define band-specific requirements for FR2. Figure 4 shows image of received noise observed at UE receiver, which is composed of white noise and phase noise. As shown in the figure, phase noise becomes more dominant when SNR is large, while impact of phase noise might be negligible for low SNR region. In this sense, it might be reasonable that band-specific requirement is introduced only for phase-noise limited scenario. Detailed analysis on the phase-noise limited scenario is FFS. In addition, it is at least necessary to introduce band specific requirement at least for n260, since operating band is largely different from three other bands.</w:t>
      </w:r>
    </w:p>
    <w:p w14:paraId="4A6B56F6" w14:textId="77777777" w:rsidR="00233D00" w:rsidRPr="0007405E" w:rsidRDefault="00233D00" w:rsidP="00233D00">
      <w:pPr>
        <w:jc w:val="center"/>
        <w:rPr>
          <w:lang w:eastAsia="ja-JP"/>
        </w:rPr>
      </w:pPr>
      <w:r w:rsidRPr="0007405E">
        <w:rPr>
          <w:noProof/>
          <w:lang w:val="en-US" w:eastAsia="ja-JP"/>
        </w:rPr>
        <w:drawing>
          <wp:inline distT="0" distB="0" distL="0" distR="0" wp14:anchorId="32B413B4" wp14:editId="4164BDD4">
            <wp:extent cx="2272381" cy="215606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8905" cy="2162252"/>
                    </a:xfrm>
                    <a:prstGeom prst="rect">
                      <a:avLst/>
                    </a:prstGeom>
                    <a:noFill/>
                    <a:ln>
                      <a:noFill/>
                    </a:ln>
                  </pic:spPr>
                </pic:pic>
              </a:graphicData>
            </a:graphic>
          </wp:inline>
        </w:drawing>
      </w:r>
    </w:p>
    <w:p w14:paraId="12F3EC11" w14:textId="43B1E3A7" w:rsidR="00233D00" w:rsidRPr="0007405E" w:rsidRDefault="00233D00" w:rsidP="00233D00">
      <w:pPr>
        <w:jc w:val="center"/>
        <w:rPr>
          <w:lang w:eastAsia="ja-JP"/>
        </w:rPr>
      </w:pPr>
      <w:r w:rsidRPr="0007405E">
        <w:rPr>
          <w:rFonts w:hint="eastAsia"/>
          <w:lang w:eastAsia="ja-JP"/>
        </w:rPr>
        <w:t>Figure</w:t>
      </w:r>
      <w:r w:rsidRPr="0007405E">
        <w:rPr>
          <w:lang w:eastAsia="ja-JP"/>
        </w:rPr>
        <w:t xml:space="preserve"> 4: White noise and phase noise</w:t>
      </w:r>
    </w:p>
    <w:p w14:paraId="6F76271F" w14:textId="77777777" w:rsidR="00233D00" w:rsidRPr="0007405E" w:rsidRDefault="00233D00" w:rsidP="00233D00">
      <w:pPr>
        <w:spacing w:after="60"/>
        <w:jc w:val="center"/>
        <w:rPr>
          <w:lang w:eastAsia="ja-JP"/>
        </w:rPr>
      </w:pPr>
      <w:r w:rsidRPr="0007405E">
        <w:rPr>
          <w:lang w:eastAsia="ja-JP"/>
        </w:rPr>
        <w:t>Table I: NR operating bands in FR2</w:t>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2867"/>
        <w:gridCol w:w="1431"/>
      </w:tblGrid>
      <w:tr w:rsidR="0007405E" w:rsidRPr="0007405E" w14:paraId="1F236BB0" w14:textId="77777777" w:rsidTr="0060288D">
        <w:trPr>
          <w:jc w:val="center"/>
        </w:trPr>
        <w:tc>
          <w:tcPr>
            <w:tcW w:w="1151" w:type="dxa"/>
            <w:shd w:val="clear" w:color="auto" w:fill="CCFFFF"/>
            <w:hideMark/>
          </w:tcPr>
          <w:p w14:paraId="22C7B74A" w14:textId="77777777" w:rsidR="00233D00" w:rsidRPr="0007405E" w:rsidRDefault="00233D00" w:rsidP="0060288D">
            <w:pPr>
              <w:pStyle w:val="TAH"/>
              <w:rPr>
                <w:rFonts w:ascii="Times New Roman" w:hAnsi="Times New Roman"/>
              </w:rPr>
            </w:pPr>
            <w:r w:rsidRPr="0007405E">
              <w:rPr>
                <w:rFonts w:ascii="Times New Roman" w:hAnsi="Times New Roman"/>
              </w:rPr>
              <w:t>Index</w:t>
            </w:r>
          </w:p>
        </w:tc>
        <w:tc>
          <w:tcPr>
            <w:tcW w:w="2867" w:type="dxa"/>
            <w:shd w:val="clear" w:color="auto" w:fill="CCFFFF"/>
            <w:hideMark/>
          </w:tcPr>
          <w:p w14:paraId="62CF626E" w14:textId="77777777" w:rsidR="00233D00" w:rsidRPr="0007405E" w:rsidRDefault="00233D00" w:rsidP="0060288D">
            <w:pPr>
              <w:pStyle w:val="TAH"/>
              <w:rPr>
                <w:rFonts w:ascii="Times New Roman" w:hAnsi="Times New Roman"/>
              </w:rPr>
            </w:pPr>
            <w:r w:rsidRPr="0007405E">
              <w:rPr>
                <w:rFonts w:ascii="Times New Roman" w:hAnsi="Times New Roman"/>
              </w:rPr>
              <w:t>Operating band</w:t>
            </w:r>
          </w:p>
        </w:tc>
        <w:tc>
          <w:tcPr>
            <w:tcW w:w="1431" w:type="dxa"/>
            <w:shd w:val="clear" w:color="auto" w:fill="CCFFFF"/>
            <w:hideMark/>
          </w:tcPr>
          <w:p w14:paraId="48FFF9EA" w14:textId="77777777" w:rsidR="00233D00" w:rsidRPr="0007405E" w:rsidRDefault="00233D00" w:rsidP="0060288D">
            <w:pPr>
              <w:pStyle w:val="TAH"/>
              <w:rPr>
                <w:rFonts w:ascii="Times New Roman" w:hAnsi="Times New Roman"/>
              </w:rPr>
            </w:pPr>
            <w:r w:rsidRPr="0007405E">
              <w:rPr>
                <w:rFonts w:ascii="Times New Roman" w:hAnsi="Times New Roman"/>
              </w:rPr>
              <w:t>Duplex Mode</w:t>
            </w:r>
          </w:p>
        </w:tc>
      </w:tr>
      <w:tr w:rsidR="0007405E" w:rsidRPr="0007405E" w14:paraId="1EAACA29" w14:textId="77777777" w:rsidTr="00233D00">
        <w:trPr>
          <w:jc w:val="center"/>
        </w:trPr>
        <w:tc>
          <w:tcPr>
            <w:tcW w:w="1151" w:type="dxa"/>
            <w:shd w:val="clear" w:color="auto" w:fill="auto"/>
            <w:vAlign w:val="bottom"/>
          </w:tcPr>
          <w:p w14:paraId="2CE70512" w14:textId="77777777" w:rsidR="00233D00" w:rsidRPr="0007405E" w:rsidRDefault="00233D00" w:rsidP="0060288D">
            <w:pPr>
              <w:pStyle w:val="TAC"/>
              <w:rPr>
                <w:rFonts w:ascii="Times New Roman" w:hAnsi="Times New Roman"/>
              </w:rPr>
            </w:pPr>
            <w:r w:rsidRPr="0007405E">
              <w:rPr>
                <w:rFonts w:ascii="Times New Roman" w:hAnsi="Times New Roman"/>
              </w:rPr>
              <w:t>n257</w:t>
            </w:r>
          </w:p>
        </w:tc>
        <w:tc>
          <w:tcPr>
            <w:tcW w:w="2867" w:type="dxa"/>
            <w:shd w:val="clear" w:color="auto" w:fill="auto"/>
            <w:vAlign w:val="bottom"/>
          </w:tcPr>
          <w:p w14:paraId="35BA5DFA" w14:textId="77777777" w:rsidR="00233D00" w:rsidRPr="0007405E" w:rsidRDefault="00233D00" w:rsidP="0060288D">
            <w:pPr>
              <w:pStyle w:val="TAR"/>
              <w:jc w:val="center"/>
              <w:rPr>
                <w:rFonts w:ascii="Times New Roman" w:hAnsi="Times New Roman"/>
              </w:rPr>
            </w:pPr>
            <w:r w:rsidRPr="0007405E">
              <w:rPr>
                <w:rFonts w:ascii="Times New Roman" w:hAnsi="Times New Roman"/>
                <w:szCs w:val="18"/>
              </w:rPr>
              <w:t xml:space="preserve">26500 MHz - </w:t>
            </w:r>
            <w:r w:rsidRPr="0007405E">
              <w:rPr>
                <w:rFonts w:ascii="Times New Roman" w:hAnsi="Times New Roman"/>
              </w:rPr>
              <w:t>29500 MHz</w:t>
            </w:r>
          </w:p>
        </w:tc>
        <w:tc>
          <w:tcPr>
            <w:tcW w:w="1431" w:type="dxa"/>
            <w:shd w:val="clear" w:color="auto" w:fill="auto"/>
            <w:vAlign w:val="bottom"/>
          </w:tcPr>
          <w:p w14:paraId="49B422E0" w14:textId="77777777" w:rsidR="00233D00" w:rsidRPr="0007405E" w:rsidRDefault="00233D00" w:rsidP="0060288D">
            <w:pPr>
              <w:pStyle w:val="TAL"/>
              <w:jc w:val="center"/>
              <w:rPr>
                <w:rFonts w:ascii="Times New Roman" w:hAnsi="Times New Roman"/>
              </w:rPr>
            </w:pPr>
            <w:r w:rsidRPr="0007405E">
              <w:rPr>
                <w:rFonts w:ascii="Times New Roman" w:hAnsi="Times New Roman"/>
              </w:rPr>
              <w:t>TDD</w:t>
            </w:r>
          </w:p>
        </w:tc>
      </w:tr>
      <w:tr w:rsidR="0007405E" w:rsidRPr="0007405E" w14:paraId="7EEFF7F3" w14:textId="77777777" w:rsidTr="00233D00">
        <w:trPr>
          <w:jc w:val="center"/>
        </w:trPr>
        <w:tc>
          <w:tcPr>
            <w:tcW w:w="1151" w:type="dxa"/>
            <w:shd w:val="clear" w:color="auto" w:fill="auto"/>
            <w:vAlign w:val="bottom"/>
          </w:tcPr>
          <w:p w14:paraId="191A581F" w14:textId="77777777" w:rsidR="00233D00" w:rsidRPr="0007405E" w:rsidRDefault="00233D00" w:rsidP="0060288D">
            <w:pPr>
              <w:pStyle w:val="TAC"/>
              <w:rPr>
                <w:rFonts w:ascii="Times New Roman" w:hAnsi="Times New Roman"/>
              </w:rPr>
            </w:pPr>
            <w:r w:rsidRPr="0007405E">
              <w:rPr>
                <w:rFonts w:ascii="Times New Roman" w:hAnsi="Times New Roman"/>
              </w:rPr>
              <w:t>n258</w:t>
            </w:r>
          </w:p>
        </w:tc>
        <w:tc>
          <w:tcPr>
            <w:tcW w:w="2867" w:type="dxa"/>
            <w:shd w:val="clear" w:color="auto" w:fill="auto"/>
            <w:vAlign w:val="bottom"/>
          </w:tcPr>
          <w:p w14:paraId="22B34CD8" w14:textId="77777777" w:rsidR="00233D00" w:rsidRPr="0007405E" w:rsidRDefault="00233D00" w:rsidP="0060288D">
            <w:pPr>
              <w:pStyle w:val="TAR"/>
              <w:jc w:val="center"/>
              <w:rPr>
                <w:rFonts w:ascii="Times New Roman" w:hAnsi="Times New Roman"/>
              </w:rPr>
            </w:pPr>
            <w:r w:rsidRPr="0007405E">
              <w:rPr>
                <w:rFonts w:ascii="Times New Roman" w:hAnsi="Times New Roman"/>
                <w:szCs w:val="18"/>
              </w:rPr>
              <w:t xml:space="preserve">24250 MHz - </w:t>
            </w:r>
            <w:r w:rsidRPr="0007405E">
              <w:rPr>
                <w:rFonts w:ascii="Times New Roman" w:hAnsi="Times New Roman"/>
              </w:rPr>
              <w:t>27500 MHz</w:t>
            </w:r>
          </w:p>
        </w:tc>
        <w:tc>
          <w:tcPr>
            <w:tcW w:w="1431" w:type="dxa"/>
            <w:shd w:val="clear" w:color="auto" w:fill="auto"/>
            <w:vAlign w:val="bottom"/>
          </w:tcPr>
          <w:p w14:paraId="5397BB0E" w14:textId="77777777" w:rsidR="00233D00" w:rsidRPr="0007405E" w:rsidRDefault="00233D00" w:rsidP="0060288D">
            <w:pPr>
              <w:pStyle w:val="TAL"/>
              <w:jc w:val="center"/>
              <w:rPr>
                <w:rFonts w:ascii="Times New Roman" w:hAnsi="Times New Roman"/>
              </w:rPr>
            </w:pPr>
            <w:r w:rsidRPr="0007405E">
              <w:rPr>
                <w:rFonts w:ascii="Times New Roman" w:hAnsi="Times New Roman"/>
              </w:rPr>
              <w:t>TDD</w:t>
            </w:r>
          </w:p>
        </w:tc>
      </w:tr>
      <w:tr w:rsidR="0007405E" w:rsidRPr="0007405E" w14:paraId="4EE972D2" w14:textId="77777777" w:rsidTr="00233D00">
        <w:trPr>
          <w:jc w:val="center"/>
        </w:trPr>
        <w:tc>
          <w:tcPr>
            <w:tcW w:w="1151" w:type="dxa"/>
            <w:shd w:val="clear" w:color="auto" w:fill="auto"/>
            <w:vAlign w:val="bottom"/>
          </w:tcPr>
          <w:p w14:paraId="57082CBF" w14:textId="77777777" w:rsidR="00233D00" w:rsidRPr="0007405E" w:rsidRDefault="00233D00" w:rsidP="0060288D">
            <w:pPr>
              <w:pStyle w:val="TAC"/>
              <w:rPr>
                <w:rFonts w:ascii="Times New Roman" w:hAnsi="Times New Roman"/>
              </w:rPr>
            </w:pPr>
            <w:r w:rsidRPr="0007405E">
              <w:rPr>
                <w:rFonts w:ascii="Times New Roman" w:hAnsi="Times New Roman"/>
              </w:rPr>
              <w:t>n260</w:t>
            </w:r>
          </w:p>
        </w:tc>
        <w:tc>
          <w:tcPr>
            <w:tcW w:w="2867" w:type="dxa"/>
            <w:shd w:val="clear" w:color="auto" w:fill="auto"/>
            <w:vAlign w:val="bottom"/>
          </w:tcPr>
          <w:p w14:paraId="6FA984CF" w14:textId="77777777" w:rsidR="00233D00" w:rsidRPr="0007405E" w:rsidRDefault="00233D00" w:rsidP="0060288D">
            <w:pPr>
              <w:pStyle w:val="TAR"/>
              <w:jc w:val="center"/>
              <w:rPr>
                <w:rFonts w:ascii="Times New Roman" w:hAnsi="Times New Roman"/>
              </w:rPr>
            </w:pPr>
            <w:r w:rsidRPr="0007405E">
              <w:rPr>
                <w:rFonts w:ascii="Times New Roman" w:hAnsi="Times New Roman"/>
                <w:szCs w:val="18"/>
              </w:rPr>
              <w:t>37900 MHz - 4000</w:t>
            </w:r>
            <w:r w:rsidRPr="0007405E">
              <w:rPr>
                <w:rFonts w:ascii="Times New Roman" w:hAnsi="Times New Roman"/>
              </w:rPr>
              <w:t>0 MHz</w:t>
            </w:r>
          </w:p>
        </w:tc>
        <w:tc>
          <w:tcPr>
            <w:tcW w:w="1431" w:type="dxa"/>
            <w:shd w:val="clear" w:color="auto" w:fill="auto"/>
            <w:vAlign w:val="bottom"/>
          </w:tcPr>
          <w:p w14:paraId="5558E8D7" w14:textId="77777777" w:rsidR="00233D00" w:rsidRPr="0007405E" w:rsidRDefault="00233D00" w:rsidP="0060288D">
            <w:pPr>
              <w:pStyle w:val="TAL"/>
              <w:jc w:val="center"/>
              <w:rPr>
                <w:rFonts w:ascii="Times New Roman" w:hAnsi="Times New Roman"/>
              </w:rPr>
            </w:pPr>
            <w:r w:rsidRPr="0007405E">
              <w:rPr>
                <w:rFonts w:ascii="Times New Roman" w:hAnsi="Times New Roman"/>
              </w:rPr>
              <w:t>TDD</w:t>
            </w:r>
          </w:p>
        </w:tc>
      </w:tr>
      <w:tr w:rsidR="0007405E" w:rsidRPr="0007405E" w14:paraId="6FE149B8" w14:textId="77777777" w:rsidTr="00233D00">
        <w:trPr>
          <w:jc w:val="center"/>
        </w:trPr>
        <w:tc>
          <w:tcPr>
            <w:tcW w:w="1151" w:type="dxa"/>
            <w:shd w:val="clear" w:color="auto" w:fill="auto"/>
            <w:vAlign w:val="bottom"/>
          </w:tcPr>
          <w:p w14:paraId="6CE6BFA6" w14:textId="77777777" w:rsidR="00233D00" w:rsidRPr="0007405E" w:rsidRDefault="00233D00" w:rsidP="0060288D">
            <w:pPr>
              <w:pStyle w:val="TAC"/>
              <w:rPr>
                <w:rFonts w:ascii="Times New Roman" w:hAnsi="Times New Roman"/>
              </w:rPr>
            </w:pPr>
            <w:r w:rsidRPr="0007405E">
              <w:rPr>
                <w:rFonts w:ascii="Times New Roman" w:hAnsi="Times New Roman"/>
                <w:szCs w:val="18"/>
              </w:rPr>
              <w:t>n261</w:t>
            </w:r>
          </w:p>
        </w:tc>
        <w:tc>
          <w:tcPr>
            <w:tcW w:w="2867" w:type="dxa"/>
            <w:shd w:val="clear" w:color="auto" w:fill="auto"/>
            <w:vAlign w:val="bottom"/>
          </w:tcPr>
          <w:p w14:paraId="6B532994" w14:textId="77777777" w:rsidR="00233D00" w:rsidRPr="0007405E" w:rsidRDefault="00233D00" w:rsidP="0060288D">
            <w:pPr>
              <w:pStyle w:val="TAR"/>
              <w:jc w:val="center"/>
              <w:rPr>
                <w:rFonts w:ascii="Times New Roman" w:hAnsi="Times New Roman"/>
              </w:rPr>
            </w:pPr>
            <w:r w:rsidRPr="0007405E">
              <w:rPr>
                <w:rFonts w:ascii="Times New Roman" w:hAnsi="Times New Roman"/>
                <w:szCs w:val="18"/>
              </w:rPr>
              <w:t xml:space="preserve">27500 MHz - </w:t>
            </w:r>
            <w:r w:rsidRPr="0007405E">
              <w:rPr>
                <w:rFonts w:ascii="Times New Roman" w:hAnsi="Times New Roman"/>
              </w:rPr>
              <w:t>28350 MHz</w:t>
            </w:r>
          </w:p>
        </w:tc>
        <w:tc>
          <w:tcPr>
            <w:tcW w:w="1431" w:type="dxa"/>
            <w:shd w:val="clear" w:color="auto" w:fill="auto"/>
            <w:vAlign w:val="bottom"/>
          </w:tcPr>
          <w:p w14:paraId="706F10B8" w14:textId="77777777" w:rsidR="00233D00" w:rsidRPr="0007405E" w:rsidRDefault="00233D00" w:rsidP="0060288D">
            <w:pPr>
              <w:pStyle w:val="TAL"/>
              <w:jc w:val="center"/>
              <w:rPr>
                <w:rFonts w:ascii="Times New Roman" w:hAnsi="Times New Roman"/>
              </w:rPr>
            </w:pPr>
            <w:r w:rsidRPr="0007405E">
              <w:rPr>
                <w:rFonts w:ascii="Times New Roman" w:hAnsi="Times New Roman"/>
              </w:rPr>
              <w:t>TDD</w:t>
            </w:r>
          </w:p>
        </w:tc>
      </w:tr>
    </w:tbl>
    <w:p w14:paraId="1A7757F6" w14:textId="77777777" w:rsidR="00233D00" w:rsidRPr="0007405E" w:rsidRDefault="00233D00" w:rsidP="00233D00">
      <w:pPr>
        <w:jc w:val="center"/>
        <w:rPr>
          <w:lang w:eastAsia="ja-JP"/>
        </w:rPr>
      </w:pPr>
    </w:p>
    <w:p w14:paraId="65ECCF26" w14:textId="4C5009D1" w:rsidR="00BB18A7" w:rsidRPr="0007405E" w:rsidRDefault="00BB18A7" w:rsidP="00233D00">
      <w:pPr>
        <w:spacing w:after="60"/>
        <w:jc w:val="both"/>
        <w:rPr>
          <w:b/>
          <w:lang w:eastAsia="ja-JP"/>
        </w:rPr>
      </w:pPr>
      <w:r w:rsidRPr="0007405E">
        <w:rPr>
          <w:b/>
          <w:lang w:eastAsia="ja-JP"/>
        </w:rPr>
        <w:t>Proposal</w:t>
      </w:r>
      <w:r w:rsidR="00233D00" w:rsidRPr="0007405E">
        <w:rPr>
          <w:b/>
          <w:lang w:eastAsia="ja-JP"/>
        </w:rPr>
        <w:t xml:space="preserve"> 4</w:t>
      </w:r>
      <w:r w:rsidRPr="0007405E">
        <w:rPr>
          <w:b/>
          <w:lang w:eastAsia="ja-JP"/>
        </w:rPr>
        <w:t xml:space="preserve">: For FR2 UE demodulation test, band-specific requirements is introduced at least for </w:t>
      </w:r>
      <w:r w:rsidR="00233D00" w:rsidRPr="0007405E">
        <w:rPr>
          <w:b/>
          <w:lang w:eastAsia="ja-JP"/>
        </w:rPr>
        <w:t xml:space="preserve">phase noise-limited scenario, i.e., </w:t>
      </w:r>
      <w:r w:rsidRPr="0007405E">
        <w:rPr>
          <w:b/>
          <w:lang w:eastAsia="ja-JP"/>
        </w:rPr>
        <w:t xml:space="preserve">high </w:t>
      </w:r>
      <w:r w:rsidR="00AC4247" w:rsidRPr="0007405E">
        <w:rPr>
          <w:rFonts w:hint="eastAsia"/>
          <w:b/>
          <w:lang w:eastAsia="ja-JP"/>
        </w:rPr>
        <w:t>SNR</w:t>
      </w:r>
      <w:r w:rsidR="00AC4247" w:rsidRPr="0007405E">
        <w:rPr>
          <w:b/>
          <w:lang w:eastAsia="ja-JP"/>
        </w:rPr>
        <w:t xml:space="preserve"> </w:t>
      </w:r>
      <w:r w:rsidR="00233D00" w:rsidRPr="0007405E">
        <w:rPr>
          <w:b/>
          <w:lang w:eastAsia="ja-JP"/>
        </w:rPr>
        <w:t>scenario, details FFS</w:t>
      </w:r>
      <w:r w:rsidRPr="0007405E">
        <w:rPr>
          <w:b/>
          <w:lang w:eastAsia="ja-JP"/>
        </w:rPr>
        <w:t xml:space="preserve">. </w:t>
      </w:r>
    </w:p>
    <w:p w14:paraId="359565AE" w14:textId="21F5BAEE" w:rsidR="00233D00" w:rsidRPr="0007405E" w:rsidRDefault="00233D00" w:rsidP="00233D00">
      <w:pPr>
        <w:pStyle w:val="afb"/>
        <w:numPr>
          <w:ilvl w:val="0"/>
          <w:numId w:val="43"/>
        </w:numPr>
        <w:ind w:left="567" w:hanging="283"/>
        <w:jc w:val="both"/>
        <w:rPr>
          <w:b/>
          <w:lang w:eastAsia="ja-JP"/>
        </w:rPr>
      </w:pPr>
      <w:r w:rsidRPr="0007405E">
        <w:rPr>
          <w:b/>
          <w:lang w:eastAsia="ja-JP"/>
        </w:rPr>
        <w:t>Introduce separate requirement at least for n260.</w:t>
      </w:r>
    </w:p>
    <w:p w14:paraId="12155BF3" w14:textId="2501E362" w:rsidR="00BB18A7" w:rsidRPr="0007405E" w:rsidRDefault="00AC4247" w:rsidP="00121762">
      <w:pPr>
        <w:spacing w:beforeLines="100" w:before="240"/>
        <w:outlineLvl w:val="1"/>
        <w:rPr>
          <w:b/>
          <w:u w:val="single"/>
          <w:lang w:eastAsia="ja-JP"/>
        </w:rPr>
      </w:pPr>
      <w:r w:rsidRPr="0007405E">
        <w:rPr>
          <w:b/>
          <w:u w:val="single"/>
          <w:lang w:eastAsia="ja-JP"/>
        </w:rPr>
        <w:t>Configurations of NZP CSI-RS</w:t>
      </w:r>
    </w:p>
    <w:p w14:paraId="02C9FB65" w14:textId="4734D6C0" w:rsidR="00AC4247" w:rsidRPr="0007405E" w:rsidRDefault="00AC4247" w:rsidP="003E7CAD">
      <w:pPr>
        <w:rPr>
          <w:b/>
          <w:lang w:eastAsia="ja-JP"/>
        </w:rPr>
      </w:pPr>
      <w:r w:rsidRPr="0007405E">
        <w:rPr>
          <w:rFonts w:hint="eastAsia"/>
          <w:b/>
          <w:lang w:eastAsia="ja-JP"/>
        </w:rPr>
        <w:t>Proposal</w:t>
      </w:r>
      <w:r w:rsidR="00121762" w:rsidRPr="0007405E">
        <w:rPr>
          <w:b/>
          <w:lang w:eastAsia="ja-JP"/>
        </w:rPr>
        <w:t xml:space="preserve"> 5</w:t>
      </w:r>
      <w:r w:rsidRPr="0007405E">
        <w:rPr>
          <w:rFonts w:hint="eastAsia"/>
          <w:b/>
          <w:lang w:eastAsia="ja-JP"/>
        </w:rPr>
        <w:t>: Configurations of NZP</w:t>
      </w:r>
      <w:bookmarkStart w:id="1" w:name="_GoBack"/>
      <w:bookmarkEnd w:id="1"/>
      <w:r w:rsidRPr="0007405E">
        <w:rPr>
          <w:rFonts w:hint="eastAsia"/>
          <w:b/>
          <w:lang w:eastAsia="ja-JP"/>
        </w:rPr>
        <w:t xml:space="preserve"> CSI-RS should be determined</w:t>
      </w:r>
      <w:r w:rsidRPr="0007405E">
        <w:rPr>
          <w:b/>
          <w:lang w:eastAsia="ja-JP"/>
        </w:rPr>
        <w:t xml:space="preserve"> as follows.</w:t>
      </w:r>
    </w:p>
    <w:tbl>
      <w:tblPr>
        <w:tblStyle w:val="afd"/>
        <w:tblW w:w="0" w:type="auto"/>
        <w:tblLook w:val="04A0" w:firstRow="1" w:lastRow="0" w:firstColumn="1" w:lastColumn="0" w:noHBand="0" w:noVBand="1"/>
      </w:tblPr>
      <w:tblGrid>
        <w:gridCol w:w="4966"/>
        <w:gridCol w:w="1933"/>
      </w:tblGrid>
      <w:tr w:rsidR="0007405E" w:rsidRPr="0007405E" w14:paraId="7FF806F8" w14:textId="77777777" w:rsidTr="0060288D">
        <w:trPr>
          <w:trHeight w:val="92"/>
        </w:trPr>
        <w:tc>
          <w:tcPr>
            <w:tcW w:w="4966" w:type="dxa"/>
            <w:shd w:val="clear" w:color="auto" w:fill="CCFFFF"/>
            <w:hideMark/>
          </w:tcPr>
          <w:p w14:paraId="32C0F651" w14:textId="77777777" w:rsidR="00233D00" w:rsidRPr="0007405E" w:rsidRDefault="00233D00" w:rsidP="0060288D">
            <w:pPr>
              <w:spacing w:after="120"/>
              <w:rPr>
                <w:b/>
                <w:lang w:val="en-US" w:eastAsia="ja-JP"/>
              </w:rPr>
            </w:pPr>
            <w:r w:rsidRPr="0007405E">
              <w:rPr>
                <w:b/>
                <w:lang w:val="en-US" w:eastAsia="ja-JP"/>
              </w:rPr>
              <w:t>Parameters</w:t>
            </w:r>
          </w:p>
        </w:tc>
        <w:tc>
          <w:tcPr>
            <w:tcW w:w="1933" w:type="dxa"/>
            <w:shd w:val="clear" w:color="auto" w:fill="CCFFFF"/>
            <w:hideMark/>
          </w:tcPr>
          <w:p w14:paraId="2FB64EC1" w14:textId="77777777" w:rsidR="00233D00" w:rsidRPr="0007405E" w:rsidRDefault="00233D00" w:rsidP="0060288D">
            <w:pPr>
              <w:spacing w:after="120"/>
              <w:rPr>
                <w:b/>
                <w:lang w:val="en-US" w:eastAsia="ja-JP"/>
              </w:rPr>
            </w:pPr>
            <w:r w:rsidRPr="0007405E">
              <w:rPr>
                <w:b/>
                <w:lang w:val="en-US" w:eastAsia="ja-JP"/>
              </w:rPr>
              <w:t>Values</w:t>
            </w:r>
          </w:p>
        </w:tc>
      </w:tr>
      <w:tr w:rsidR="0007405E" w:rsidRPr="0007405E" w14:paraId="0A866E56" w14:textId="77777777" w:rsidTr="0060288D">
        <w:trPr>
          <w:trHeight w:val="45"/>
        </w:trPr>
        <w:tc>
          <w:tcPr>
            <w:tcW w:w="4966" w:type="dxa"/>
            <w:vAlign w:val="center"/>
          </w:tcPr>
          <w:p w14:paraId="69305586" w14:textId="77777777" w:rsidR="00233D00" w:rsidRPr="0007405E" w:rsidRDefault="00233D00" w:rsidP="0060288D">
            <w:pPr>
              <w:spacing w:after="120"/>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14:paraId="7E4DD236" w14:textId="77777777" w:rsidR="00233D00" w:rsidRPr="0007405E" w:rsidRDefault="00233D00"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02A45A59" w14:textId="77777777" w:rsidTr="0060288D">
        <w:trPr>
          <w:trHeight w:val="45"/>
        </w:trPr>
        <w:tc>
          <w:tcPr>
            <w:tcW w:w="4966" w:type="dxa"/>
            <w:vAlign w:val="center"/>
          </w:tcPr>
          <w:p w14:paraId="62439183" w14:textId="77777777" w:rsidR="00233D00" w:rsidRPr="0007405E" w:rsidRDefault="00233D00" w:rsidP="0060288D">
            <w:pPr>
              <w:spacing w:after="120"/>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14:paraId="5532383D" w14:textId="77777777" w:rsidR="00233D00" w:rsidRPr="0007405E" w:rsidRDefault="00233D00"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67DD2C5D" w14:textId="77777777" w:rsidTr="0060288D">
        <w:trPr>
          <w:trHeight w:val="47"/>
        </w:trPr>
        <w:tc>
          <w:tcPr>
            <w:tcW w:w="4966" w:type="dxa"/>
            <w:vAlign w:val="center"/>
          </w:tcPr>
          <w:p w14:paraId="762AC82B" w14:textId="77777777" w:rsidR="00233D00" w:rsidRPr="0007405E" w:rsidRDefault="00233D00" w:rsidP="0060288D">
            <w:pPr>
              <w:spacing w:after="120"/>
              <w:jc w:val="both"/>
              <w:rPr>
                <w:rFonts w:eastAsiaTheme="minorEastAsia"/>
                <w:b/>
                <w:lang w:val="en-US" w:eastAsia="ja-JP"/>
              </w:rPr>
            </w:pPr>
            <w:r w:rsidRPr="0007405E">
              <w:rPr>
                <w:b/>
              </w:rPr>
              <w:lastRenderedPageBreak/>
              <w:t>Number of CSI-RS ports (</w:t>
            </w:r>
            <w:r w:rsidRPr="0007405E">
              <w:rPr>
                <w:b/>
                <w:i/>
              </w:rPr>
              <w:t>X</w:t>
            </w:r>
            <w:r w:rsidRPr="0007405E">
              <w:rPr>
                <w:b/>
              </w:rPr>
              <w:t>)</w:t>
            </w:r>
          </w:p>
        </w:tc>
        <w:tc>
          <w:tcPr>
            <w:tcW w:w="1933" w:type="dxa"/>
          </w:tcPr>
          <w:p w14:paraId="624E1088" w14:textId="77777777" w:rsidR="00233D00" w:rsidRPr="0007405E" w:rsidRDefault="00233D00"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78F72573" w14:textId="77777777" w:rsidTr="0060288D">
        <w:trPr>
          <w:trHeight w:val="47"/>
        </w:trPr>
        <w:tc>
          <w:tcPr>
            <w:tcW w:w="4966" w:type="dxa"/>
            <w:vAlign w:val="center"/>
          </w:tcPr>
          <w:p w14:paraId="2AFBC866" w14:textId="77777777" w:rsidR="00233D00" w:rsidRPr="0007405E" w:rsidRDefault="00233D00" w:rsidP="0060288D">
            <w:pPr>
              <w:spacing w:after="120"/>
              <w:rPr>
                <w:b/>
                <w:lang w:val="en-US" w:eastAsia="ja-JP"/>
              </w:rPr>
            </w:pPr>
            <w:r w:rsidRPr="0007405E">
              <w:rPr>
                <w:b/>
              </w:rPr>
              <w:t>CDM Type</w:t>
            </w:r>
          </w:p>
        </w:tc>
        <w:tc>
          <w:tcPr>
            <w:tcW w:w="1933" w:type="dxa"/>
          </w:tcPr>
          <w:p w14:paraId="1843B804" w14:textId="77777777" w:rsidR="00233D00" w:rsidRPr="0007405E" w:rsidRDefault="00233D00" w:rsidP="0060288D">
            <w:pPr>
              <w:spacing w:after="120"/>
              <w:rPr>
                <w:b/>
                <w:lang w:val="en-US" w:eastAsia="ja-JP"/>
              </w:rPr>
            </w:pPr>
            <w:r w:rsidRPr="0007405E">
              <w:rPr>
                <w:rFonts w:eastAsiaTheme="minorEastAsia" w:hint="eastAsia"/>
                <w:b/>
                <w:lang w:val="en-US" w:eastAsia="ja-JP"/>
              </w:rPr>
              <w:t>TBD</w:t>
            </w:r>
          </w:p>
        </w:tc>
      </w:tr>
      <w:tr w:rsidR="0007405E" w:rsidRPr="0007405E" w14:paraId="771DF589" w14:textId="77777777" w:rsidTr="0060288D">
        <w:trPr>
          <w:trHeight w:val="47"/>
        </w:trPr>
        <w:tc>
          <w:tcPr>
            <w:tcW w:w="4966" w:type="dxa"/>
            <w:vAlign w:val="center"/>
          </w:tcPr>
          <w:p w14:paraId="3C64AF3A" w14:textId="77777777" w:rsidR="00233D00" w:rsidRPr="0007405E" w:rsidRDefault="00233D00" w:rsidP="0060288D">
            <w:pPr>
              <w:spacing w:after="120"/>
              <w:rPr>
                <w:b/>
                <w:lang w:val="en-US" w:eastAsia="ja-JP"/>
              </w:rPr>
            </w:pPr>
            <w:r w:rsidRPr="0007405E">
              <w:rPr>
                <w:b/>
              </w:rPr>
              <w:t>Density (</w:t>
            </w:r>
            <w:r w:rsidRPr="0007405E">
              <w:rPr>
                <w:rFonts w:cs="Arial"/>
                <w:b/>
                <w:i/>
              </w:rPr>
              <w:t>ρ</w:t>
            </w:r>
            <w:r w:rsidRPr="0007405E">
              <w:rPr>
                <w:b/>
              </w:rPr>
              <w:t>)</w:t>
            </w:r>
          </w:p>
        </w:tc>
        <w:tc>
          <w:tcPr>
            <w:tcW w:w="1933" w:type="dxa"/>
          </w:tcPr>
          <w:p w14:paraId="7DA3270C" w14:textId="77777777" w:rsidR="00233D00" w:rsidRPr="0007405E" w:rsidRDefault="00233D00" w:rsidP="0060288D">
            <w:pPr>
              <w:spacing w:after="120"/>
              <w:rPr>
                <w:b/>
                <w:lang w:val="en-US" w:eastAsia="ja-JP"/>
              </w:rPr>
            </w:pPr>
            <w:r w:rsidRPr="0007405E">
              <w:rPr>
                <w:rFonts w:eastAsiaTheme="minorEastAsia" w:hint="eastAsia"/>
                <w:b/>
                <w:lang w:val="en-US" w:eastAsia="ja-JP"/>
              </w:rPr>
              <w:t>TBD</w:t>
            </w:r>
          </w:p>
        </w:tc>
      </w:tr>
      <w:tr w:rsidR="0007405E" w:rsidRPr="0007405E" w14:paraId="05D1FBD0" w14:textId="77777777" w:rsidTr="0060288D">
        <w:trPr>
          <w:trHeight w:val="47"/>
        </w:trPr>
        <w:tc>
          <w:tcPr>
            <w:tcW w:w="4966" w:type="dxa"/>
            <w:vAlign w:val="center"/>
          </w:tcPr>
          <w:p w14:paraId="5361847A" w14:textId="77777777" w:rsidR="00233D00" w:rsidRPr="0007405E" w:rsidRDefault="00233D00" w:rsidP="0060288D">
            <w:pPr>
              <w:spacing w:after="120"/>
              <w:rPr>
                <w:b/>
                <w:lang w:val="en-US" w:eastAsia="ja-JP"/>
              </w:rPr>
            </w:pPr>
            <w:r w:rsidRPr="0007405E">
              <w:rPr>
                <w:b/>
              </w:rPr>
              <w:t>CSI-RS periodicity</w:t>
            </w:r>
          </w:p>
        </w:tc>
        <w:tc>
          <w:tcPr>
            <w:tcW w:w="1933" w:type="dxa"/>
          </w:tcPr>
          <w:p w14:paraId="5F2411F6" w14:textId="77777777" w:rsidR="00233D00" w:rsidRPr="0007405E" w:rsidRDefault="00233D00" w:rsidP="0060288D">
            <w:pPr>
              <w:spacing w:after="120"/>
              <w:rPr>
                <w:b/>
                <w:lang w:val="en-US" w:eastAsia="ja-JP"/>
              </w:rPr>
            </w:pPr>
            <w:r w:rsidRPr="0007405E">
              <w:rPr>
                <w:rFonts w:eastAsiaTheme="minorEastAsia" w:hint="eastAsia"/>
                <w:b/>
                <w:lang w:val="en-US" w:eastAsia="ja-JP"/>
              </w:rPr>
              <w:t>TBD</w:t>
            </w:r>
          </w:p>
        </w:tc>
      </w:tr>
      <w:tr w:rsidR="0007405E" w:rsidRPr="0007405E" w14:paraId="1025C883" w14:textId="77777777" w:rsidTr="0060288D">
        <w:trPr>
          <w:trHeight w:val="38"/>
        </w:trPr>
        <w:tc>
          <w:tcPr>
            <w:tcW w:w="4966" w:type="dxa"/>
            <w:vAlign w:val="center"/>
          </w:tcPr>
          <w:p w14:paraId="63B60E30" w14:textId="77777777" w:rsidR="00233D00" w:rsidRPr="0007405E" w:rsidRDefault="00233D00" w:rsidP="0060288D">
            <w:pPr>
              <w:spacing w:after="120"/>
              <w:rPr>
                <w:b/>
                <w:lang w:val="en-US" w:eastAsia="ja-JP"/>
              </w:rPr>
            </w:pPr>
            <w:r w:rsidRPr="0007405E">
              <w:rPr>
                <w:b/>
              </w:rPr>
              <w:t>CSI-RS offset</w:t>
            </w:r>
          </w:p>
        </w:tc>
        <w:tc>
          <w:tcPr>
            <w:tcW w:w="1933" w:type="dxa"/>
          </w:tcPr>
          <w:p w14:paraId="5A4B270B" w14:textId="77777777" w:rsidR="00233D00" w:rsidRPr="0007405E" w:rsidRDefault="00233D00" w:rsidP="0060288D">
            <w:pPr>
              <w:spacing w:after="120"/>
              <w:rPr>
                <w:b/>
                <w:lang w:val="en-US" w:eastAsia="ja-JP"/>
              </w:rPr>
            </w:pPr>
            <w:r w:rsidRPr="0007405E">
              <w:rPr>
                <w:rFonts w:eastAsiaTheme="minorEastAsia" w:hint="eastAsia"/>
                <w:b/>
                <w:lang w:val="en-US" w:eastAsia="ja-JP"/>
              </w:rPr>
              <w:t>TBD</w:t>
            </w:r>
          </w:p>
        </w:tc>
      </w:tr>
    </w:tbl>
    <w:p w14:paraId="7992E0EC" w14:textId="77777777" w:rsidR="00A6010C" w:rsidRPr="0007405E" w:rsidRDefault="00A6010C" w:rsidP="00A6010C">
      <w:pPr>
        <w:pStyle w:val="2"/>
        <w:spacing w:beforeLines="100" w:before="240"/>
        <w:rPr>
          <w:b/>
          <w:u w:val="single"/>
          <w:lang w:eastAsia="ja-JP"/>
        </w:rPr>
      </w:pPr>
      <w:r w:rsidRPr="0007405E">
        <w:rPr>
          <w:rFonts w:hint="eastAsia"/>
          <w:b/>
          <w:u w:val="single"/>
          <w:lang w:eastAsia="ja-JP"/>
        </w:rPr>
        <w:t>Channel</w:t>
      </w:r>
      <w:r w:rsidRPr="0007405E">
        <w:rPr>
          <w:b/>
          <w:u w:val="single"/>
          <w:lang w:eastAsia="ja-JP"/>
        </w:rPr>
        <w:t xml:space="preserve"> BW and s</w:t>
      </w:r>
      <w:r w:rsidRPr="0007405E">
        <w:rPr>
          <w:rFonts w:hint="eastAsia"/>
          <w:b/>
          <w:u w:val="single"/>
          <w:lang w:eastAsia="ja-JP"/>
        </w:rPr>
        <w:t>ubcarrier spacing</w:t>
      </w:r>
    </w:p>
    <w:p w14:paraId="2A4B6A6E" w14:textId="6710DBBA" w:rsidR="00A6010C" w:rsidRPr="0007405E" w:rsidRDefault="00A6010C" w:rsidP="00A6010C">
      <w:pPr>
        <w:spacing w:after="120"/>
        <w:jc w:val="both"/>
        <w:rPr>
          <w:lang w:eastAsia="ja-JP"/>
        </w:rPr>
      </w:pPr>
      <w:r w:rsidRPr="0007405E">
        <w:rPr>
          <w:rFonts w:hint="eastAsia"/>
          <w:lang w:eastAsia="ja-JP"/>
        </w:rPr>
        <w:t xml:space="preserve">In </w:t>
      </w:r>
      <w:r w:rsidRPr="0007405E">
        <w:rPr>
          <w:lang w:eastAsia="ja-JP"/>
        </w:rPr>
        <w:t>general</w:t>
      </w:r>
      <w:r w:rsidRPr="0007405E">
        <w:rPr>
          <w:rFonts w:hint="eastAsia"/>
          <w:lang w:eastAsia="ja-JP"/>
        </w:rPr>
        <w:t xml:space="preserve">, it is preferred that all </w:t>
      </w:r>
      <w:r w:rsidRPr="0007405E">
        <w:rPr>
          <w:lang w:eastAsia="ja-JP"/>
        </w:rPr>
        <w:t xml:space="preserve">available combinations </w:t>
      </w:r>
      <w:r w:rsidRPr="0007405E">
        <w:rPr>
          <w:rFonts w:hint="eastAsia"/>
          <w:lang w:eastAsia="ja-JP"/>
        </w:rPr>
        <w:t xml:space="preserve">are covered </w:t>
      </w:r>
      <w:r w:rsidRPr="0007405E">
        <w:rPr>
          <w:lang w:eastAsia="ja-JP"/>
        </w:rPr>
        <w:t>by the test cases. However, considering the number of possible combinations (more than 30), it is feasible to down select the combinations that are more likely to be used. Table I</w:t>
      </w:r>
      <w:r w:rsidR="00121762" w:rsidRPr="0007405E">
        <w:rPr>
          <w:lang w:eastAsia="ja-JP"/>
        </w:rPr>
        <w:t>I</w:t>
      </w:r>
      <w:r w:rsidRPr="0007405E">
        <w:rPr>
          <w:lang w:eastAsia="ja-JP"/>
        </w:rPr>
        <w:t xml:space="preserve"> shows our proposed combinations for PDSCH performance test. For instance, SCS of 15kHz can assume an operation of LTE re-farming and select smaller CBW such as 10-20 MHz. In addition, larger CBW is selected for SCS of 30 kHz assuming operation using n77-79. For SCS of 120kHz, it is less likely that very large CBW is used considering reduced flexibility of frequency utilization. </w:t>
      </w:r>
    </w:p>
    <w:p w14:paraId="45040683" w14:textId="18253938" w:rsidR="00A6010C" w:rsidRPr="0007405E" w:rsidRDefault="00A6010C" w:rsidP="00121762">
      <w:pPr>
        <w:spacing w:beforeLines="50" w:before="120"/>
        <w:jc w:val="center"/>
        <w:rPr>
          <w:lang w:eastAsia="ja-JP"/>
        </w:rPr>
      </w:pPr>
      <w:r w:rsidRPr="0007405E">
        <w:rPr>
          <w:rFonts w:hint="eastAsia"/>
          <w:lang w:eastAsia="ja-JP"/>
        </w:rPr>
        <w:t xml:space="preserve">Table </w:t>
      </w:r>
      <w:r w:rsidR="00121762" w:rsidRPr="0007405E">
        <w:rPr>
          <w:lang w:eastAsia="ja-JP"/>
        </w:rPr>
        <w:t>II</w:t>
      </w:r>
      <w:r w:rsidRPr="0007405E">
        <w:rPr>
          <w:rFonts w:hint="eastAsia"/>
          <w:lang w:eastAsia="ja-JP"/>
        </w:rPr>
        <w:t xml:space="preserve">: </w:t>
      </w:r>
      <w:r w:rsidRPr="0007405E">
        <w:rPr>
          <w:lang w:eastAsia="ja-JP"/>
        </w:rPr>
        <w:t>CBW and SCS for PDSCH demodulation test</w:t>
      </w:r>
    </w:p>
    <w:tbl>
      <w:tblPr>
        <w:tblStyle w:val="afd"/>
        <w:tblW w:w="7605" w:type="dxa"/>
        <w:jc w:val="center"/>
        <w:tblLook w:val="04A0" w:firstRow="1" w:lastRow="0" w:firstColumn="1" w:lastColumn="0" w:noHBand="0" w:noVBand="1"/>
      </w:tblPr>
      <w:tblGrid>
        <w:gridCol w:w="1267"/>
        <w:gridCol w:w="1267"/>
        <w:gridCol w:w="1267"/>
        <w:gridCol w:w="1268"/>
        <w:gridCol w:w="1267"/>
        <w:gridCol w:w="1269"/>
      </w:tblGrid>
      <w:tr w:rsidR="0007405E" w:rsidRPr="0007405E" w14:paraId="634ADBED" w14:textId="77777777" w:rsidTr="00443285">
        <w:trPr>
          <w:trHeight w:val="255"/>
          <w:jc w:val="center"/>
        </w:trPr>
        <w:tc>
          <w:tcPr>
            <w:tcW w:w="1267" w:type="dxa"/>
            <w:vMerge w:val="restart"/>
            <w:shd w:val="clear" w:color="auto" w:fill="CCFFFF"/>
            <w:vAlign w:val="center"/>
          </w:tcPr>
          <w:p w14:paraId="467A9E0A" w14:textId="77777777" w:rsidR="00A6010C" w:rsidRPr="0007405E" w:rsidRDefault="00A6010C" w:rsidP="00443285">
            <w:pPr>
              <w:spacing w:before="60" w:after="60"/>
              <w:jc w:val="center"/>
              <w:rPr>
                <w:rFonts w:ascii="Times New Roman" w:eastAsiaTheme="minorEastAsia" w:hAnsi="Times New Roman"/>
                <w:lang w:eastAsia="ja-JP"/>
              </w:rPr>
            </w:pPr>
            <w:r w:rsidRPr="0007405E">
              <w:rPr>
                <w:rFonts w:ascii="Times New Roman" w:eastAsiaTheme="minorEastAsia" w:hAnsi="Times New Roman" w:hint="eastAsia"/>
                <w:lang w:eastAsia="ja-JP"/>
              </w:rPr>
              <w:t>CBW (</w:t>
            </w:r>
            <w:r w:rsidRPr="0007405E">
              <w:rPr>
                <w:rFonts w:ascii="Times New Roman" w:eastAsiaTheme="minorEastAsia" w:hAnsi="Times New Roman"/>
                <w:lang w:eastAsia="ja-JP"/>
              </w:rPr>
              <w:t>MHz</w:t>
            </w:r>
            <w:r w:rsidRPr="0007405E">
              <w:rPr>
                <w:rFonts w:ascii="Times New Roman" w:eastAsiaTheme="minorEastAsia" w:hAnsi="Times New Roman" w:hint="eastAsia"/>
                <w:lang w:eastAsia="ja-JP"/>
              </w:rPr>
              <w:t>)</w:t>
            </w:r>
          </w:p>
        </w:tc>
        <w:tc>
          <w:tcPr>
            <w:tcW w:w="3802" w:type="dxa"/>
            <w:gridSpan w:val="3"/>
            <w:shd w:val="clear" w:color="auto" w:fill="CCFFFF"/>
          </w:tcPr>
          <w:p w14:paraId="690DC64A" w14:textId="77777777" w:rsidR="00A6010C" w:rsidRPr="0007405E" w:rsidRDefault="00A6010C" w:rsidP="00443285">
            <w:pPr>
              <w:spacing w:before="60" w:after="60"/>
              <w:jc w:val="center"/>
              <w:rPr>
                <w:rFonts w:ascii="Times New Roman" w:eastAsiaTheme="minorEastAsia" w:hAnsi="Times New Roman"/>
                <w:lang w:val="en-US" w:eastAsia="ja-JP"/>
              </w:rPr>
            </w:pPr>
            <w:r w:rsidRPr="0007405E">
              <w:rPr>
                <w:rFonts w:ascii="Times New Roman" w:hAnsi="Times New Roman"/>
                <w:lang w:val="en-US" w:eastAsia="ja-JP"/>
              </w:rPr>
              <w:t>FR1</w:t>
            </w:r>
          </w:p>
        </w:tc>
        <w:tc>
          <w:tcPr>
            <w:tcW w:w="2536" w:type="dxa"/>
            <w:gridSpan w:val="2"/>
            <w:shd w:val="clear" w:color="auto" w:fill="CCFFFF"/>
          </w:tcPr>
          <w:p w14:paraId="507CEADC" w14:textId="77777777" w:rsidR="00A6010C" w:rsidRPr="0007405E" w:rsidRDefault="00A6010C" w:rsidP="00443285">
            <w:pPr>
              <w:spacing w:before="60" w:after="60"/>
              <w:jc w:val="center"/>
              <w:rPr>
                <w:rFonts w:ascii="Times New Roman" w:eastAsiaTheme="minorEastAsia" w:hAnsi="Times New Roman"/>
                <w:lang w:val="en-US" w:eastAsia="ja-JP"/>
              </w:rPr>
            </w:pPr>
            <w:r w:rsidRPr="0007405E">
              <w:rPr>
                <w:rFonts w:ascii="Times New Roman" w:hAnsi="Times New Roman"/>
                <w:lang w:val="en-US" w:eastAsia="ja-JP"/>
              </w:rPr>
              <w:t>FR2</w:t>
            </w:r>
          </w:p>
        </w:tc>
      </w:tr>
      <w:tr w:rsidR="0007405E" w:rsidRPr="0007405E" w14:paraId="28995A06" w14:textId="77777777" w:rsidTr="00443285">
        <w:trPr>
          <w:trHeight w:val="263"/>
          <w:jc w:val="center"/>
        </w:trPr>
        <w:tc>
          <w:tcPr>
            <w:tcW w:w="1267" w:type="dxa"/>
            <w:vMerge/>
            <w:shd w:val="clear" w:color="auto" w:fill="CCFFFF"/>
          </w:tcPr>
          <w:p w14:paraId="49E4036A"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CCFFFF"/>
            <w:vAlign w:val="center"/>
          </w:tcPr>
          <w:p w14:paraId="4B63DE10"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15 kHz</w:t>
            </w:r>
          </w:p>
        </w:tc>
        <w:tc>
          <w:tcPr>
            <w:tcW w:w="1267" w:type="dxa"/>
            <w:shd w:val="clear" w:color="auto" w:fill="CCFFFF"/>
            <w:vAlign w:val="center"/>
          </w:tcPr>
          <w:p w14:paraId="514ADC82"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30 kHz</w:t>
            </w:r>
          </w:p>
        </w:tc>
        <w:tc>
          <w:tcPr>
            <w:tcW w:w="1268" w:type="dxa"/>
            <w:shd w:val="clear" w:color="auto" w:fill="CCFFFF"/>
            <w:vAlign w:val="center"/>
          </w:tcPr>
          <w:p w14:paraId="3FFA591E"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60 kHz</w:t>
            </w:r>
          </w:p>
        </w:tc>
        <w:tc>
          <w:tcPr>
            <w:tcW w:w="1267" w:type="dxa"/>
            <w:shd w:val="clear" w:color="auto" w:fill="CCFFFF"/>
            <w:vAlign w:val="center"/>
          </w:tcPr>
          <w:p w14:paraId="0239B15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60 kHz</w:t>
            </w:r>
          </w:p>
        </w:tc>
        <w:tc>
          <w:tcPr>
            <w:tcW w:w="1268" w:type="dxa"/>
            <w:shd w:val="clear" w:color="auto" w:fill="CCFFFF"/>
            <w:vAlign w:val="center"/>
          </w:tcPr>
          <w:p w14:paraId="7A54F71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120 kHz</w:t>
            </w:r>
          </w:p>
        </w:tc>
      </w:tr>
      <w:tr w:rsidR="0007405E" w:rsidRPr="0007405E" w14:paraId="3068285A" w14:textId="77777777" w:rsidTr="00443285">
        <w:trPr>
          <w:trHeight w:val="255"/>
          <w:jc w:val="center"/>
        </w:trPr>
        <w:tc>
          <w:tcPr>
            <w:tcW w:w="1267" w:type="dxa"/>
            <w:shd w:val="clear" w:color="auto" w:fill="CCFFFF"/>
            <w:vAlign w:val="center"/>
          </w:tcPr>
          <w:p w14:paraId="1E1F6908"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5</w:t>
            </w:r>
          </w:p>
        </w:tc>
        <w:tc>
          <w:tcPr>
            <w:tcW w:w="1267" w:type="dxa"/>
            <w:vAlign w:val="center"/>
          </w:tcPr>
          <w:p w14:paraId="360D0B02"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2D6C20EC" w14:textId="77777777" w:rsidR="00A6010C" w:rsidRPr="0007405E" w:rsidRDefault="00A6010C" w:rsidP="00443285">
            <w:pPr>
              <w:spacing w:before="60" w:after="60"/>
              <w:jc w:val="center"/>
              <w:rPr>
                <w:rFonts w:ascii="Times New Roman" w:hAnsi="Times New Roman"/>
                <w:lang w:eastAsia="ja-JP"/>
              </w:rPr>
            </w:pPr>
          </w:p>
        </w:tc>
        <w:tc>
          <w:tcPr>
            <w:tcW w:w="1268" w:type="dxa"/>
            <w:shd w:val="clear" w:color="auto" w:fill="D9D9D9" w:themeFill="background1" w:themeFillShade="D9"/>
            <w:vAlign w:val="center"/>
          </w:tcPr>
          <w:p w14:paraId="2837C55E"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7E9B737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2CAAD2D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51D51C7C" w14:textId="77777777" w:rsidTr="00443285">
        <w:trPr>
          <w:trHeight w:val="255"/>
          <w:jc w:val="center"/>
        </w:trPr>
        <w:tc>
          <w:tcPr>
            <w:tcW w:w="1267" w:type="dxa"/>
            <w:shd w:val="clear" w:color="auto" w:fill="CCFFFF"/>
            <w:vAlign w:val="center"/>
          </w:tcPr>
          <w:p w14:paraId="26E0C3C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10</w:t>
            </w:r>
          </w:p>
        </w:tc>
        <w:tc>
          <w:tcPr>
            <w:tcW w:w="1267" w:type="dxa"/>
            <w:vAlign w:val="center"/>
          </w:tcPr>
          <w:p w14:paraId="17C3CD9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4DB3C079"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03EBC3E4"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06C6C4D1"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1279483E"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27A130E9" w14:textId="77777777" w:rsidTr="00443285">
        <w:trPr>
          <w:trHeight w:val="255"/>
          <w:jc w:val="center"/>
        </w:trPr>
        <w:tc>
          <w:tcPr>
            <w:tcW w:w="1267" w:type="dxa"/>
            <w:shd w:val="clear" w:color="auto" w:fill="CCFFFF"/>
            <w:vAlign w:val="center"/>
          </w:tcPr>
          <w:p w14:paraId="77B29018"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15</w:t>
            </w:r>
          </w:p>
        </w:tc>
        <w:tc>
          <w:tcPr>
            <w:tcW w:w="1267" w:type="dxa"/>
            <w:vAlign w:val="center"/>
          </w:tcPr>
          <w:p w14:paraId="184EDAC3"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242B3000"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27DD3C94"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6D69C5AA"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0DD10B0A"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29D8B066" w14:textId="77777777" w:rsidTr="00443285">
        <w:trPr>
          <w:trHeight w:val="246"/>
          <w:jc w:val="center"/>
        </w:trPr>
        <w:tc>
          <w:tcPr>
            <w:tcW w:w="1267" w:type="dxa"/>
            <w:shd w:val="clear" w:color="auto" w:fill="CCFFFF"/>
            <w:vAlign w:val="center"/>
          </w:tcPr>
          <w:p w14:paraId="6DDE2FE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20</w:t>
            </w:r>
          </w:p>
        </w:tc>
        <w:tc>
          <w:tcPr>
            <w:tcW w:w="1267" w:type="dxa"/>
            <w:vAlign w:val="center"/>
          </w:tcPr>
          <w:p w14:paraId="7FE0F29B"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73C812FA"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5D8CE59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shd w:val="clear" w:color="auto" w:fill="D9D9D9" w:themeFill="background1" w:themeFillShade="D9"/>
            <w:vAlign w:val="center"/>
          </w:tcPr>
          <w:p w14:paraId="01510444"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1C1D447A"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68566F49" w14:textId="77777777" w:rsidTr="00443285">
        <w:trPr>
          <w:trHeight w:val="255"/>
          <w:jc w:val="center"/>
        </w:trPr>
        <w:tc>
          <w:tcPr>
            <w:tcW w:w="1267" w:type="dxa"/>
            <w:shd w:val="clear" w:color="auto" w:fill="CCFFFF"/>
            <w:vAlign w:val="center"/>
          </w:tcPr>
          <w:p w14:paraId="78F4013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25</w:t>
            </w:r>
          </w:p>
        </w:tc>
        <w:tc>
          <w:tcPr>
            <w:tcW w:w="1267" w:type="dxa"/>
            <w:vAlign w:val="center"/>
          </w:tcPr>
          <w:p w14:paraId="43E0BB52"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1F7F0A8A"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67C40A20"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66C55E1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3CB78AD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7689195B" w14:textId="77777777" w:rsidTr="00443285">
        <w:trPr>
          <w:trHeight w:val="255"/>
          <w:jc w:val="center"/>
        </w:trPr>
        <w:tc>
          <w:tcPr>
            <w:tcW w:w="1267" w:type="dxa"/>
            <w:shd w:val="clear" w:color="auto" w:fill="CCFFFF"/>
            <w:vAlign w:val="center"/>
          </w:tcPr>
          <w:p w14:paraId="56F8362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30</w:t>
            </w:r>
          </w:p>
        </w:tc>
        <w:tc>
          <w:tcPr>
            <w:tcW w:w="1267" w:type="dxa"/>
            <w:vAlign w:val="center"/>
          </w:tcPr>
          <w:p w14:paraId="0B42994A"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14FF6FEC"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26756184"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002AC1F3"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035F3536"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4FE919A9" w14:textId="77777777" w:rsidTr="00443285">
        <w:trPr>
          <w:trHeight w:val="255"/>
          <w:jc w:val="center"/>
        </w:trPr>
        <w:tc>
          <w:tcPr>
            <w:tcW w:w="1267" w:type="dxa"/>
            <w:shd w:val="clear" w:color="auto" w:fill="CCFFFF"/>
            <w:vAlign w:val="center"/>
          </w:tcPr>
          <w:p w14:paraId="049E9DE0"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40</w:t>
            </w:r>
          </w:p>
        </w:tc>
        <w:tc>
          <w:tcPr>
            <w:tcW w:w="1267" w:type="dxa"/>
            <w:vAlign w:val="center"/>
          </w:tcPr>
          <w:p w14:paraId="541B5797"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37FC250E"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5F2664D3"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5EF6CB3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3CDEF1A5"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6A5F49FC" w14:textId="77777777" w:rsidTr="00443285">
        <w:trPr>
          <w:trHeight w:val="255"/>
          <w:jc w:val="center"/>
        </w:trPr>
        <w:tc>
          <w:tcPr>
            <w:tcW w:w="1267" w:type="dxa"/>
            <w:shd w:val="clear" w:color="auto" w:fill="CCFFFF"/>
            <w:vAlign w:val="center"/>
          </w:tcPr>
          <w:p w14:paraId="3C8A569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50</w:t>
            </w:r>
          </w:p>
        </w:tc>
        <w:tc>
          <w:tcPr>
            <w:tcW w:w="1267" w:type="dxa"/>
            <w:vAlign w:val="center"/>
          </w:tcPr>
          <w:p w14:paraId="2229A64B"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32DD5C3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71289DEC"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3E3F5A0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1F6E6D2E"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49319BE4" w14:textId="77777777" w:rsidTr="00443285">
        <w:trPr>
          <w:trHeight w:val="255"/>
          <w:jc w:val="center"/>
        </w:trPr>
        <w:tc>
          <w:tcPr>
            <w:tcW w:w="1267" w:type="dxa"/>
            <w:shd w:val="clear" w:color="auto" w:fill="CCFFFF"/>
            <w:vAlign w:val="center"/>
          </w:tcPr>
          <w:p w14:paraId="64A6454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60</w:t>
            </w:r>
          </w:p>
        </w:tc>
        <w:tc>
          <w:tcPr>
            <w:tcW w:w="1267" w:type="dxa"/>
            <w:shd w:val="clear" w:color="auto" w:fill="D9D9D9" w:themeFill="background1" w:themeFillShade="D9"/>
            <w:vAlign w:val="center"/>
          </w:tcPr>
          <w:p w14:paraId="59BD855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56B264A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14CC3E07"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7A744079"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58DA490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47E561F0" w14:textId="77777777" w:rsidTr="00443285">
        <w:trPr>
          <w:trHeight w:val="255"/>
          <w:jc w:val="center"/>
        </w:trPr>
        <w:tc>
          <w:tcPr>
            <w:tcW w:w="1267" w:type="dxa"/>
            <w:shd w:val="clear" w:color="auto" w:fill="CCFFFF"/>
            <w:vAlign w:val="center"/>
          </w:tcPr>
          <w:p w14:paraId="0F3652B2"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80</w:t>
            </w:r>
          </w:p>
        </w:tc>
        <w:tc>
          <w:tcPr>
            <w:tcW w:w="1267" w:type="dxa"/>
            <w:shd w:val="clear" w:color="auto" w:fill="D9D9D9" w:themeFill="background1" w:themeFillShade="D9"/>
            <w:vAlign w:val="center"/>
          </w:tcPr>
          <w:p w14:paraId="320F3A7A"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0D431C8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62AB634D" w14:textId="77777777" w:rsidR="00A6010C" w:rsidRPr="0007405E" w:rsidRDefault="00A6010C" w:rsidP="00443285">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640D7A81"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7421988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09AE097E" w14:textId="77777777" w:rsidTr="00443285">
        <w:trPr>
          <w:trHeight w:val="255"/>
          <w:jc w:val="center"/>
        </w:trPr>
        <w:tc>
          <w:tcPr>
            <w:tcW w:w="1267" w:type="dxa"/>
            <w:shd w:val="clear" w:color="auto" w:fill="CCFFFF"/>
            <w:vAlign w:val="center"/>
          </w:tcPr>
          <w:p w14:paraId="45EB076F"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100</w:t>
            </w:r>
          </w:p>
        </w:tc>
        <w:tc>
          <w:tcPr>
            <w:tcW w:w="1267" w:type="dxa"/>
            <w:shd w:val="clear" w:color="auto" w:fill="D9D9D9" w:themeFill="background1" w:themeFillShade="D9"/>
            <w:vAlign w:val="center"/>
          </w:tcPr>
          <w:p w14:paraId="6488FF98"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76C254F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184367E5" w14:textId="77777777" w:rsidR="00A6010C" w:rsidRPr="0007405E" w:rsidRDefault="00A6010C" w:rsidP="00443285">
            <w:pPr>
              <w:spacing w:before="60" w:after="60"/>
              <w:jc w:val="center"/>
              <w:rPr>
                <w:rFonts w:ascii="Times New Roman" w:hAnsi="Times New Roman"/>
                <w:lang w:eastAsia="ja-JP"/>
              </w:rPr>
            </w:pPr>
          </w:p>
        </w:tc>
        <w:tc>
          <w:tcPr>
            <w:tcW w:w="1267" w:type="dxa"/>
            <w:vAlign w:val="center"/>
          </w:tcPr>
          <w:p w14:paraId="6CF58AF0"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22E015B8"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586FA1B7" w14:textId="77777777" w:rsidTr="00443285">
        <w:trPr>
          <w:trHeight w:val="255"/>
          <w:jc w:val="center"/>
        </w:trPr>
        <w:tc>
          <w:tcPr>
            <w:tcW w:w="1267" w:type="dxa"/>
            <w:shd w:val="clear" w:color="auto" w:fill="CCFFFF"/>
            <w:vAlign w:val="center"/>
          </w:tcPr>
          <w:p w14:paraId="74AECB7C"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200</w:t>
            </w:r>
          </w:p>
        </w:tc>
        <w:tc>
          <w:tcPr>
            <w:tcW w:w="1267" w:type="dxa"/>
            <w:shd w:val="clear" w:color="auto" w:fill="D9D9D9" w:themeFill="background1" w:themeFillShade="D9"/>
            <w:vAlign w:val="center"/>
          </w:tcPr>
          <w:p w14:paraId="70C15465"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43CFACBD"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1122A6DB"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7967CB04" w14:textId="77777777" w:rsidR="00A6010C" w:rsidRPr="0007405E" w:rsidRDefault="00A6010C" w:rsidP="00443285">
            <w:pPr>
              <w:spacing w:before="60" w:after="60"/>
              <w:jc w:val="center"/>
              <w:rPr>
                <w:rFonts w:ascii="Times New Roman" w:hAnsi="Times New Roman"/>
                <w:lang w:eastAsia="ja-JP"/>
              </w:rPr>
            </w:pPr>
          </w:p>
        </w:tc>
        <w:tc>
          <w:tcPr>
            <w:tcW w:w="1268" w:type="dxa"/>
            <w:vAlign w:val="center"/>
          </w:tcPr>
          <w:p w14:paraId="1DE43FC8"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30B85804" w14:textId="77777777" w:rsidTr="00443285">
        <w:trPr>
          <w:trHeight w:val="63"/>
          <w:jc w:val="center"/>
        </w:trPr>
        <w:tc>
          <w:tcPr>
            <w:tcW w:w="1267" w:type="dxa"/>
            <w:shd w:val="clear" w:color="auto" w:fill="CCFFFF"/>
            <w:vAlign w:val="center"/>
          </w:tcPr>
          <w:p w14:paraId="4D9BBCF3"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400</w:t>
            </w:r>
          </w:p>
        </w:tc>
        <w:tc>
          <w:tcPr>
            <w:tcW w:w="1267" w:type="dxa"/>
            <w:shd w:val="clear" w:color="auto" w:fill="D9D9D9" w:themeFill="background1" w:themeFillShade="D9"/>
            <w:vAlign w:val="center"/>
          </w:tcPr>
          <w:p w14:paraId="6AAC9D74"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7B21498C"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470F7AF7"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37ED405B" w14:textId="77777777" w:rsidR="00A6010C" w:rsidRPr="0007405E" w:rsidRDefault="00A6010C" w:rsidP="00443285">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vAlign w:val="center"/>
          </w:tcPr>
          <w:p w14:paraId="23CAA8BE" w14:textId="77777777" w:rsidR="00A6010C" w:rsidRPr="0007405E" w:rsidRDefault="00A6010C" w:rsidP="00443285">
            <w:pPr>
              <w:spacing w:before="60" w:after="60"/>
              <w:jc w:val="center"/>
              <w:rPr>
                <w:rFonts w:ascii="Times New Roman" w:hAnsi="Times New Roman"/>
                <w:lang w:eastAsia="ja-JP"/>
              </w:rPr>
            </w:pPr>
          </w:p>
        </w:tc>
      </w:tr>
    </w:tbl>
    <w:p w14:paraId="2B1566DF" w14:textId="77777777" w:rsidR="00A6010C" w:rsidRPr="0007405E" w:rsidRDefault="00A6010C" w:rsidP="00A6010C">
      <w:pPr>
        <w:jc w:val="center"/>
        <w:rPr>
          <w:lang w:eastAsia="ja-JP"/>
        </w:rPr>
      </w:pPr>
    </w:p>
    <w:p w14:paraId="6F18558C" w14:textId="2166EC70" w:rsidR="00A6010C" w:rsidRPr="0007405E" w:rsidRDefault="00A6010C" w:rsidP="00A6010C">
      <w:pPr>
        <w:spacing w:after="60"/>
        <w:rPr>
          <w:b/>
          <w:lang w:eastAsia="ja-JP"/>
        </w:rPr>
      </w:pPr>
      <w:r w:rsidRPr="0007405E">
        <w:rPr>
          <w:rFonts w:hint="eastAsia"/>
          <w:b/>
          <w:lang w:eastAsia="ja-JP"/>
        </w:rPr>
        <w:t xml:space="preserve">Proposal </w:t>
      </w:r>
      <w:r w:rsidR="00121762" w:rsidRPr="0007405E">
        <w:rPr>
          <w:b/>
          <w:lang w:eastAsia="ja-JP"/>
        </w:rPr>
        <w:t>6</w:t>
      </w:r>
      <w:r w:rsidRPr="0007405E">
        <w:rPr>
          <w:rFonts w:hint="eastAsia"/>
          <w:b/>
          <w:lang w:eastAsia="ja-JP"/>
        </w:rPr>
        <w:t xml:space="preserve">: </w:t>
      </w:r>
      <w:r w:rsidRPr="0007405E">
        <w:rPr>
          <w:b/>
          <w:lang w:eastAsia="ja-JP"/>
        </w:rPr>
        <w:t xml:space="preserve">Support CBW and SCS in Table </w:t>
      </w:r>
      <w:r w:rsidR="00121762" w:rsidRPr="0007405E">
        <w:rPr>
          <w:b/>
          <w:lang w:eastAsia="ja-JP"/>
        </w:rPr>
        <w:t>I</w:t>
      </w:r>
      <w:r w:rsidRPr="0007405E">
        <w:rPr>
          <w:b/>
          <w:lang w:eastAsia="ja-JP"/>
        </w:rPr>
        <w:t>I for PDSCH performance test.</w:t>
      </w:r>
    </w:p>
    <w:p w14:paraId="19A57041" w14:textId="77777777" w:rsidR="006C674B" w:rsidRPr="0007405E" w:rsidRDefault="00781288" w:rsidP="006C674B">
      <w:pPr>
        <w:pStyle w:val="1"/>
        <w:rPr>
          <w:lang w:eastAsia="ja-JP"/>
        </w:rPr>
      </w:pPr>
      <w:r w:rsidRPr="0007405E">
        <w:rPr>
          <w:rFonts w:hint="eastAsia"/>
          <w:lang w:eastAsia="ja-JP"/>
        </w:rPr>
        <w:t>3</w:t>
      </w:r>
      <w:r w:rsidR="009C628D" w:rsidRPr="0007405E">
        <w:rPr>
          <w:rFonts w:hint="eastAsia"/>
          <w:lang w:eastAsia="ja-JP"/>
        </w:rPr>
        <w:t xml:space="preserve">. </w:t>
      </w:r>
      <w:r w:rsidR="00770473" w:rsidRPr="0007405E">
        <w:rPr>
          <w:rFonts w:hint="eastAsia"/>
          <w:lang w:eastAsia="ja-JP"/>
        </w:rPr>
        <w:t>Conclusion</w:t>
      </w:r>
    </w:p>
    <w:p w14:paraId="7AD030E5" w14:textId="0CCA6C3A" w:rsidR="000F0698" w:rsidRPr="0007405E" w:rsidRDefault="000F0698" w:rsidP="00EF4968">
      <w:pPr>
        <w:rPr>
          <w:lang w:eastAsia="ja-JP"/>
        </w:rPr>
      </w:pPr>
      <w:r w:rsidRPr="0007405E">
        <w:rPr>
          <w:rFonts w:hint="eastAsia"/>
          <w:lang w:eastAsia="ja-JP"/>
        </w:rPr>
        <w:t xml:space="preserve">In this contribution, </w:t>
      </w:r>
      <w:r w:rsidRPr="0007405E">
        <w:rPr>
          <w:lang w:eastAsia="ja-JP"/>
        </w:rPr>
        <w:t xml:space="preserve">we discuss general assumptions for </w:t>
      </w:r>
      <w:r w:rsidR="00C44A11" w:rsidRPr="0007405E">
        <w:rPr>
          <w:lang w:eastAsia="ja-JP"/>
        </w:rPr>
        <w:t>PDSCH demodulation requirement</w:t>
      </w:r>
      <w:r w:rsidRPr="0007405E">
        <w:rPr>
          <w:rFonts w:hint="eastAsia"/>
          <w:lang w:eastAsia="ja-JP"/>
        </w:rPr>
        <w:t>.</w:t>
      </w:r>
      <w:r w:rsidR="00C44A11" w:rsidRPr="0007405E">
        <w:rPr>
          <w:lang w:eastAsia="ja-JP"/>
        </w:rPr>
        <w:t xml:space="preserve"> Following observations and proposals are derived based on the discussion.</w:t>
      </w:r>
    </w:p>
    <w:p w14:paraId="561FC1F7" w14:textId="77777777" w:rsidR="00121762" w:rsidRPr="0007405E" w:rsidRDefault="00121762" w:rsidP="00121762">
      <w:pPr>
        <w:spacing w:after="120"/>
        <w:rPr>
          <w:b/>
          <w:lang w:eastAsia="ja-JP"/>
        </w:rPr>
      </w:pPr>
      <w:r w:rsidRPr="0007405E">
        <w:rPr>
          <w:rFonts w:hint="eastAsia"/>
          <w:b/>
          <w:lang w:eastAsia="ja-JP"/>
        </w:rPr>
        <w:t xml:space="preserve">Observation: </w:t>
      </w:r>
      <w:r w:rsidRPr="0007405E">
        <w:rPr>
          <w:b/>
          <w:lang w:eastAsia="ja-JP"/>
        </w:rPr>
        <w:t xml:space="preserve">Followings are major use cases for </w:t>
      </w:r>
      <w:r w:rsidRPr="0007405E">
        <w:rPr>
          <w:rFonts w:hint="eastAsia"/>
          <w:b/>
          <w:lang w:eastAsia="ja-JP"/>
        </w:rPr>
        <w:t>ZP-CSI-RS.</w:t>
      </w:r>
    </w:p>
    <w:p w14:paraId="1B6102AA" w14:textId="77777777" w:rsidR="00121762" w:rsidRPr="0007405E" w:rsidRDefault="00121762" w:rsidP="00121762">
      <w:pPr>
        <w:pStyle w:val="afb"/>
        <w:numPr>
          <w:ilvl w:val="0"/>
          <w:numId w:val="36"/>
        </w:numPr>
        <w:spacing w:after="120"/>
        <w:rPr>
          <w:b/>
          <w:lang w:eastAsia="ja-JP"/>
        </w:rPr>
      </w:pPr>
      <w:r w:rsidRPr="0007405E">
        <w:rPr>
          <w:rFonts w:hint="eastAsia"/>
          <w:b/>
          <w:lang w:eastAsia="ja-JP"/>
        </w:rPr>
        <w:t>RE muting for IMR (</w:t>
      </w:r>
      <w:r w:rsidRPr="0007405E">
        <w:rPr>
          <w:b/>
          <w:lang w:eastAsia="ja-JP"/>
        </w:rPr>
        <w:t>covered by CSI test, if necessary</w:t>
      </w:r>
      <w:r w:rsidRPr="0007405E">
        <w:rPr>
          <w:rFonts w:hint="eastAsia"/>
          <w:b/>
          <w:lang w:eastAsia="ja-JP"/>
        </w:rPr>
        <w:t>)</w:t>
      </w:r>
    </w:p>
    <w:p w14:paraId="73AFF6BE" w14:textId="77777777" w:rsidR="00121762" w:rsidRPr="0007405E" w:rsidRDefault="00121762" w:rsidP="00121762">
      <w:pPr>
        <w:pStyle w:val="afb"/>
        <w:numPr>
          <w:ilvl w:val="0"/>
          <w:numId w:val="36"/>
        </w:numPr>
        <w:spacing w:after="120"/>
        <w:rPr>
          <w:b/>
          <w:lang w:eastAsia="ja-JP"/>
        </w:rPr>
      </w:pPr>
      <w:r w:rsidRPr="0007405E">
        <w:rPr>
          <w:b/>
          <w:lang w:eastAsia="ja-JP"/>
        </w:rPr>
        <w:t>Improvement of CSI accuracy (covered by CSI test, if necessary)</w:t>
      </w:r>
    </w:p>
    <w:p w14:paraId="4099BFB3" w14:textId="77777777" w:rsidR="00121762" w:rsidRPr="0007405E" w:rsidRDefault="00121762" w:rsidP="00121762">
      <w:pPr>
        <w:pStyle w:val="afb"/>
        <w:numPr>
          <w:ilvl w:val="0"/>
          <w:numId w:val="36"/>
        </w:numPr>
        <w:spacing w:after="120"/>
        <w:rPr>
          <w:b/>
          <w:lang w:eastAsia="ja-JP"/>
        </w:rPr>
      </w:pPr>
      <w:r w:rsidRPr="0007405E">
        <w:rPr>
          <w:b/>
          <w:lang w:eastAsia="ja-JP"/>
        </w:rPr>
        <w:t>Forward compatibility (covered by normal PDSCH demodulation test)</w:t>
      </w:r>
    </w:p>
    <w:p w14:paraId="655C066C" w14:textId="77777777" w:rsidR="00121762" w:rsidRPr="0007405E" w:rsidRDefault="00121762" w:rsidP="00121762">
      <w:pPr>
        <w:spacing w:after="120"/>
        <w:rPr>
          <w:b/>
          <w:lang w:eastAsia="ja-JP"/>
        </w:rPr>
      </w:pPr>
      <w:r w:rsidRPr="0007405E">
        <w:rPr>
          <w:rFonts w:hint="eastAsia"/>
          <w:b/>
          <w:lang w:eastAsia="ja-JP"/>
        </w:rPr>
        <w:t>Proposal</w:t>
      </w:r>
      <w:r w:rsidRPr="0007405E">
        <w:rPr>
          <w:b/>
          <w:lang w:eastAsia="ja-JP"/>
        </w:rPr>
        <w:t xml:space="preserve"> 1</w:t>
      </w:r>
      <w:r w:rsidRPr="0007405E">
        <w:rPr>
          <w:rFonts w:hint="eastAsia"/>
          <w:b/>
          <w:lang w:eastAsia="ja-JP"/>
        </w:rPr>
        <w:t xml:space="preserve">: ZP CSI-RS </w:t>
      </w:r>
      <w:r w:rsidRPr="0007405E">
        <w:rPr>
          <w:b/>
          <w:lang w:eastAsia="ja-JP"/>
        </w:rPr>
        <w:t>for forward compatibility should be tested in normal PDSCH demodulation test.</w:t>
      </w:r>
    </w:p>
    <w:p w14:paraId="166F599E" w14:textId="77777777" w:rsidR="00121762" w:rsidRPr="0007405E" w:rsidRDefault="00121762" w:rsidP="00121762">
      <w:pPr>
        <w:spacing w:after="120"/>
        <w:rPr>
          <w:b/>
          <w:lang w:eastAsia="ja-JP"/>
        </w:rPr>
      </w:pPr>
      <w:r w:rsidRPr="0007405E">
        <w:rPr>
          <w:b/>
          <w:lang w:eastAsia="ja-JP"/>
        </w:rPr>
        <w:t>Proposal 2: Use following parameters for ZP CSI-RS configurations for normal PDSCH demodulation test.</w:t>
      </w:r>
    </w:p>
    <w:tbl>
      <w:tblPr>
        <w:tblStyle w:val="afd"/>
        <w:tblW w:w="0" w:type="auto"/>
        <w:tblLook w:val="04A0" w:firstRow="1" w:lastRow="0" w:firstColumn="1" w:lastColumn="0" w:noHBand="0" w:noVBand="1"/>
      </w:tblPr>
      <w:tblGrid>
        <w:gridCol w:w="4966"/>
        <w:gridCol w:w="1933"/>
      </w:tblGrid>
      <w:tr w:rsidR="0007405E" w:rsidRPr="0007405E" w14:paraId="62759472" w14:textId="77777777" w:rsidTr="0060288D">
        <w:trPr>
          <w:trHeight w:val="92"/>
        </w:trPr>
        <w:tc>
          <w:tcPr>
            <w:tcW w:w="4966" w:type="dxa"/>
            <w:shd w:val="clear" w:color="auto" w:fill="CCFFFF"/>
            <w:hideMark/>
          </w:tcPr>
          <w:p w14:paraId="48CDC9F4" w14:textId="77777777" w:rsidR="00121762" w:rsidRPr="0007405E" w:rsidRDefault="00121762" w:rsidP="0060288D">
            <w:pPr>
              <w:spacing w:after="120"/>
              <w:rPr>
                <w:b/>
                <w:lang w:val="en-US" w:eastAsia="ja-JP"/>
              </w:rPr>
            </w:pPr>
            <w:r w:rsidRPr="0007405E">
              <w:rPr>
                <w:b/>
                <w:lang w:val="en-US" w:eastAsia="ja-JP"/>
              </w:rPr>
              <w:lastRenderedPageBreak/>
              <w:t>Parameters</w:t>
            </w:r>
          </w:p>
        </w:tc>
        <w:tc>
          <w:tcPr>
            <w:tcW w:w="1933" w:type="dxa"/>
            <w:shd w:val="clear" w:color="auto" w:fill="CCFFFF"/>
            <w:hideMark/>
          </w:tcPr>
          <w:p w14:paraId="19C98164" w14:textId="77777777" w:rsidR="00121762" w:rsidRPr="0007405E" w:rsidRDefault="00121762" w:rsidP="0060288D">
            <w:pPr>
              <w:spacing w:after="120"/>
              <w:rPr>
                <w:b/>
                <w:lang w:val="en-US" w:eastAsia="ja-JP"/>
              </w:rPr>
            </w:pPr>
            <w:r w:rsidRPr="0007405E">
              <w:rPr>
                <w:b/>
                <w:lang w:val="en-US" w:eastAsia="ja-JP"/>
              </w:rPr>
              <w:t>Values</w:t>
            </w:r>
          </w:p>
        </w:tc>
      </w:tr>
      <w:tr w:rsidR="0007405E" w:rsidRPr="0007405E" w14:paraId="1EABE04F" w14:textId="77777777" w:rsidTr="0060288D">
        <w:trPr>
          <w:trHeight w:val="45"/>
        </w:trPr>
        <w:tc>
          <w:tcPr>
            <w:tcW w:w="4966" w:type="dxa"/>
            <w:vAlign w:val="center"/>
          </w:tcPr>
          <w:p w14:paraId="53CCBF51" w14:textId="77777777" w:rsidR="00121762" w:rsidRPr="0007405E" w:rsidRDefault="00121762" w:rsidP="0060288D">
            <w:pPr>
              <w:spacing w:after="120"/>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14:paraId="70D46176"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018C8BE7" w14:textId="77777777" w:rsidTr="0060288D">
        <w:trPr>
          <w:trHeight w:val="45"/>
        </w:trPr>
        <w:tc>
          <w:tcPr>
            <w:tcW w:w="4966" w:type="dxa"/>
            <w:vAlign w:val="center"/>
          </w:tcPr>
          <w:p w14:paraId="42C8F4AA" w14:textId="77777777" w:rsidR="00121762" w:rsidRPr="0007405E" w:rsidRDefault="00121762" w:rsidP="0060288D">
            <w:pPr>
              <w:spacing w:after="120"/>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14:paraId="325EFFEA"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6CD86F11" w14:textId="77777777" w:rsidTr="0060288D">
        <w:trPr>
          <w:trHeight w:val="47"/>
        </w:trPr>
        <w:tc>
          <w:tcPr>
            <w:tcW w:w="4966" w:type="dxa"/>
            <w:vAlign w:val="center"/>
          </w:tcPr>
          <w:p w14:paraId="07DFD2DF" w14:textId="77777777" w:rsidR="00121762" w:rsidRPr="0007405E" w:rsidRDefault="00121762" w:rsidP="0060288D">
            <w:pPr>
              <w:spacing w:after="120"/>
              <w:jc w:val="both"/>
              <w:rPr>
                <w:rFonts w:eastAsiaTheme="minorEastAsia"/>
                <w:b/>
                <w:lang w:val="en-US" w:eastAsia="ja-JP"/>
              </w:rPr>
            </w:pPr>
            <w:r w:rsidRPr="0007405E">
              <w:rPr>
                <w:b/>
              </w:rPr>
              <w:t>Number of CSI-RS ports (</w:t>
            </w:r>
            <w:r w:rsidRPr="0007405E">
              <w:rPr>
                <w:b/>
                <w:i/>
              </w:rPr>
              <w:t>X</w:t>
            </w:r>
            <w:r w:rsidRPr="0007405E">
              <w:rPr>
                <w:b/>
              </w:rPr>
              <w:t>)</w:t>
            </w:r>
          </w:p>
        </w:tc>
        <w:tc>
          <w:tcPr>
            <w:tcW w:w="1933" w:type="dxa"/>
          </w:tcPr>
          <w:p w14:paraId="30A96019"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5DB5155A" w14:textId="77777777" w:rsidTr="0060288D">
        <w:trPr>
          <w:trHeight w:val="47"/>
        </w:trPr>
        <w:tc>
          <w:tcPr>
            <w:tcW w:w="4966" w:type="dxa"/>
            <w:vAlign w:val="center"/>
          </w:tcPr>
          <w:p w14:paraId="4629C86A" w14:textId="77777777" w:rsidR="00121762" w:rsidRPr="0007405E" w:rsidRDefault="00121762" w:rsidP="0060288D">
            <w:pPr>
              <w:spacing w:after="120"/>
              <w:rPr>
                <w:b/>
                <w:lang w:val="en-US" w:eastAsia="ja-JP"/>
              </w:rPr>
            </w:pPr>
            <w:r w:rsidRPr="0007405E">
              <w:rPr>
                <w:b/>
              </w:rPr>
              <w:t>CDM Type</w:t>
            </w:r>
          </w:p>
        </w:tc>
        <w:tc>
          <w:tcPr>
            <w:tcW w:w="1933" w:type="dxa"/>
          </w:tcPr>
          <w:p w14:paraId="4BFA55A9"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629B2608" w14:textId="77777777" w:rsidTr="0060288D">
        <w:trPr>
          <w:trHeight w:val="47"/>
        </w:trPr>
        <w:tc>
          <w:tcPr>
            <w:tcW w:w="4966" w:type="dxa"/>
            <w:vAlign w:val="center"/>
          </w:tcPr>
          <w:p w14:paraId="0700F930" w14:textId="77777777" w:rsidR="00121762" w:rsidRPr="0007405E" w:rsidRDefault="00121762" w:rsidP="0060288D">
            <w:pPr>
              <w:spacing w:after="120"/>
              <w:rPr>
                <w:b/>
                <w:lang w:val="en-US" w:eastAsia="ja-JP"/>
              </w:rPr>
            </w:pPr>
            <w:r w:rsidRPr="0007405E">
              <w:rPr>
                <w:b/>
              </w:rPr>
              <w:t>Density (</w:t>
            </w:r>
            <w:r w:rsidRPr="0007405E">
              <w:rPr>
                <w:rFonts w:cs="Arial"/>
                <w:b/>
                <w:i/>
              </w:rPr>
              <w:t>ρ</w:t>
            </w:r>
            <w:r w:rsidRPr="0007405E">
              <w:rPr>
                <w:b/>
              </w:rPr>
              <w:t>)</w:t>
            </w:r>
          </w:p>
        </w:tc>
        <w:tc>
          <w:tcPr>
            <w:tcW w:w="1933" w:type="dxa"/>
          </w:tcPr>
          <w:p w14:paraId="4B645199"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4FF17ADA" w14:textId="77777777" w:rsidTr="0060288D">
        <w:trPr>
          <w:trHeight w:val="47"/>
        </w:trPr>
        <w:tc>
          <w:tcPr>
            <w:tcW w:w="4966" w:type="dxa"/>
            <w:vAlign w:val="center"/>
          </w:tcPr>
          <w:p w14:paraId="750EFDBC" w14:textId="77777777" w:rsidR="00121762" w:rsidRPr="0007405E" w:rsidRDefault="00121762" w:rsidP="0060288D">
            <w:pPr>
              <w:spacing w:after="120"/>
              <w:rPr>
                <w:b/>
                <w:lang w:val="en-US" w:eastAsia="ja-JP"/>
              </w:rPr>
            </w:pPr>
            <w:r w:rsidRPr="0007405E">
              <w:rPr>
                <w:b/>
              </w:rPr>
              <w:t>CSI-RS periodicity</w:t>
            </w:r>
          </w:p>
        </w:tc>
        <w:tc>
          <w:tcPr>
            <w:tcW w:w="1933" w:type="dxa"/>
          </w:tcPr>
          <w:p w14:paraId="5B2906A9"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676B196A" w14:textId="77777777" w:rsidTr="0060288D">
        <w:trPr>
          <w:trHeight w:val="38"/>
        </w:trPr>
        <w:tc>
          <w:tcPr>
            <w:tcW w:w="4966" w:type="dxa"/>
            <w:vAlign w:val="center"/>
          </w:tcPr>
          <w:p w14:paraId="7E02E7E4" w14:textId="77777777" w:rsidR="00121762" w:rsidRPr="0007405E" w:rsidRDefault="00121762" w:rsidP="0060288D">
            <w:pPr>
              <w:spacing w:after="120"/>
              <w:rPr>
                <w:b/>
                <w:lang w:val="en-US" w:eastAsia="ja-JP"/>
              </w:rPr>
            </w:pPr>
            <w:r w:rsidRPr="0007405E">
              <w:rPr>
                <w:b/>
              </w:rPr>
              <w:t>CSI-RS offset</w:t>
            </w:r>
          </w:p>
        </w:tc>
        <w:tc>
          <w:tcPr>
            <w:tcW w:w="1933" w:type="dxa"/>
          </w:tcPr>
          <w:p w14:paraId="508708D8"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bl>
    <w:p w14:paraId="12BAD446" w14:textId="77777777" w:rsidR="00121762" w:rsidRPr="0007405E" w:rsidRDefault="00121762" w:rsidP="00121762">
      <w:pPr>
        <w:spacing w:after="120"/>
        <w:rPr>
          <w:b/>
          <w:lang w:eastAsia="ja-JP"/>
        </w:rPr>
      </w:pPr>
    </w:p>
    <w:p w14:paraId="12078773" w14:textId="77777777" w:rsidR="00121762" w:rsidRPr="0007405E" w:rsidRDefault="00121762" w:rsidP="00121762">
      <w:pPr>
        <w:spacing w:after="120"/>
        <w:jc w:val="both"/>
        <w:rPr>
          <w:b/>
          <w:lang w:eastAsia="ja-JP"/>
        </w:rPr>
      </w:pPr>
      <w:r w:rsidRPr="0007405E">
        <w:rPr>
          <w:b/>
          <w:lang w:eastAsia="ja-JP"/>
        </w:rPr>
        <w:t>Proposal 3: One normal PDSCH demodulation test with DDDSU and random precoding should be replaced to follow PMI test.</w:t>
      </w:r>
    </w:p>
    <w:tbl>
      <w:tblPr>
        <w:tblStyle w:val="afd"/>
        <w:tblW w:w="0" w:type="auto"/>
        <w:tblLook w:val="04A0" w:firstRow="1" w:lastRow="0" w:firstColumn="1" w:lastColumn="0" w:noHBand="0" w:noVBand="1"/>
      </w:tblPr>
      <w:tblGrid>
        <w:gridCol w:w="3397"/>
        <w:gridCol w:w="1701"/>
      </w:tblGrid>
      <w:tr w:rsidR="0007405E" w:rsidRPr="0007405E" w14:paraId="76B8C6D7" w14:textId="77777777" w:rsidTr="0060288D">
        <w:trPr>
          <w:trHeight w:val="128"/>
        </w:trPr>
        <w:tc>
          <w:tcPr>
            <w:tcW w:w="3397" w:type="dxa"/>
            <w:shd w:val="clear" w:color="auto" w:fill="CCFFFF"/>
            <w:hideMark/>
          </w:tcPr>
          <w:p w14:paraId="45E40EDC" w14:textId="77777777" w:rsidR="00121762" w:rsidRPr="0007405E" w:rsidRDefault="00121762" w:rsidP="0060288D">
            <w:pPr>
              <w:spacing w:after="120"/>
              <w:rPr>
                <w:rFonts w:ascii="Times New Roman" w:hAnsi="Times New Roman"/>
                <w:b/>
                <w:lang w:val="en-US" w:eastAsia="ja-JP"/>
              </w:rPr>
            </w:pPr>
            <w:r w:rsidRPr="0007405E">
              <w:rPr>
                <w:rFonts w:ascii="Times New Roman" w:hAnsi="Times New Roman"/>
                <w:b/>
                <w:lang w:val="en-US" w:eastAsia="ja-JP"/>
              </w:rPr>
              <w:t>Parameters</w:t>
            </w:r>
          </w:p>
        </w:tc>
        <w:tc>
          <w:tcPr>
            <w:tcW w:w="1701" w:type="dxa"/>
            <w:shd w:val="clear" w:color="auto" w:fill="CCFFFF"/>
            <w:hideMark/>
          </w:tcPr>
          <w:p w14:paraId="591ADDB8" w14:textId="77777777" w:rsidR="00121762" w:rsidRPr="0007405E" w:rsidRDefault="00121762" w:rsidP="0060288D">
            <w:pPr>
              <w:spacing w:after="120"/>
              <w:rPr>
                <w:rFonts w:ascii="Times New Roman" w:hAnsi="Times New Roman"/>
                <w:b/>
                <w:lang w:val="en-US" w:eastAsia="ja-JP"/>
              </w:rPr>
            </w:pPr>
            <w:r w:rsidRPr="0007405E">
              <w:rPr>
                <w:rFonts w:ascii="Times New Roman" w:hAnsi="Times New Roman"/>
                <w:b/>
                <w:lang w:val="en-US" w:eastAsia="ja-JP"/>
              </w:rPr>
              <w:t>Values</w:t>
            </w:r>
          </w:p>
        </w:tc>
      </w:tr>
      <w:tr w:rsidR="0007405E" w:rsidRPr="0007405E" w14:paraId="5C3D1E52" w14:textId="77777777" w:rsidTr="0060288D">
        <w:trPr>
          <w:trHeight w:val="63"/>
        </w:trPr>
        <w:tc>
          <w:tcPr>
            <w:tcW w:w="3397" w:type="dxa"/>
          </w:tcPr>
          <w:p w14:paraId="29B10EA2" w14:textId="77777777" w:rsidR="00121762" w:rsidRPr="0007405E" w:rsidRDefault="00121762" w:rsidP="0060288D">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Frequency band</w:t>
            </w:r>
          </w:p>
        </w:tc>
        <w:tc>
          <w:tcPr>
            <w:tcW w:w="1701" w:type="dxa"/>
          </w:tcPr>
          <w:p w14:paraId="088B1F51" w14:textId="77777777" w:rsidR="00121762" w:rsidRPr="0007405E" w:rsidRDefault="00121762" w:rsidP="0060288D">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FR2</w:t>
            </w:r>
          </w:p>
        </w:tc>
      </w:tr>
      <w:tr w:rsidR="0007405E" w:rsidRPr="0007405E" w14:paraId="4F96B113" w14:textId="77777777" w:rsidTr="0060288D">
        <w:trPr>
          <w:trHeight w:val="63"/>
        </w:trPr>
        <w:tc>
          <w:tcPr>
            <w:tcW w:w="3397" w:type="dxa"/>
            <w:hideMark/>
          </w:tcPr>
          <w:p w14:paraId="2FC11CF6" w14:textId="77777777" w:rsidR="00121762" w:rsidRPr="0007405E" w:rsidRDefault="00121762" w:rsidP="0060288D">
            <w:pPr>
              <w:spacing w:after="120"/>
              <w:rPr>
                <w:rFonts w:ascii="Times New Roman" w:hAnsi="Times New Roman"/>
                <w:b/>
                <w:lang w:val="en-US" w:eastAsia="ja-JP"/>
              </w:rPr>
            </w:pPr>
            <w:r w:rsidRPr="0007405E">
              <w:rPr>
                <w:rFonts w:ascii="Times New Roman" w:hAnsi="Times New Roman"/>
                <w:b/>
                <w:lang w:val="en-US" w:eastAsia="ja-JP"/>
              </w:rPr>
              <w:t>TDD DL/UL Config.</w:t>
            </w:r>
          </w:p>
        </w:tc>
        <w:tc>
          <w:tcPr>
            <w:tcW w:w="1701" w:type="dxa"/>
            <w:hideMark/>
          </w:tcPr>
          <w:p w14:paraId="1E80D5CC" w14:textId="77777777" w:rsidR="00121762" w:rsidRPr="0007405E" w:rsidRDefault="00121762" w:rsidP="0060288D">
            <w:pPr>
              <w:spacing w:after="120"/>
              <w:rPr>
                <w:rFonts w:ascii="Times New Roman" w:hAnsi="Times New Roman"/>
                <w:b/>
                <w:lang w:val="en-US" w:eastAsia="ja-JP"/>
              </w:rPr>
            </w:pPr>
            <w:r w:rsidRPr="0007405E">
              <w:rPr>
                <w:rFonts w:ascii="Times New Roman" w:hAnsi="Times New Roman"/>
                <w:b/>
                <w:lang w:val="en-US" w:eastAsia="ja-JP"/>
              </w:rPr>
              <w:t>DDDSU</w:t>
            </w:r>
          </w:p>
        </w:tc>
      </w:tr>
      <w:tr w:rsidR="0007405E" w:rsidRPr="0007405E" w14:paraId="39A188EB" w14:textId="77777777" w:rsidTr="0060288D">
        <w:trPr>
          <w:trHeight w:val="66"/>
        </w:trPr>
        <w:tc>
          <w:tcPr>
            <w:tcW w:w="3397" w:type="dxa"/>
          </w:tcPr>
          <w:p w14:paraId="6314080E" w14:textId="77777777" w:rsidR="00121762" w:rsidRPr="0007405E" w:rsidRDefault="00121762" w:rsidP="0060288D">
            <w:pPr>
              <w:spacing w:after="120"/>
              <w:jc w:val="both"/>
              <w:rPr>
                <w:rFonts w:ascii="Times New Roman" w:eastAsiaTheme="minorEastAsia" w:hAnsi="Times New Roman"/>
                <w:b/>
                <w:lang w:val="en-US" w:eastAsia="ja-JP"/>
              </w:rPr>
            </w:pPr>
            <w:r w:rsidRPr="0007405E">
              <w:rPr>
                <w:rFonts w:ascii="Times New Roman" w:eastAsiaTheme="minorEastAsia" w:hAnsi="Times New Roman"/>
                <w:b/>
                <w:lang w:val="en-US" w:eastAsia="ja-JP"/>
              </w:rPr>
              <w:t>Precoding</w:t>
            </w:r>
          </w:p>
        </w:tc>
        <w:tc>
          <w:tcPr>
            <w:tcW w:w="1701" w:type="dxa"/>
          </w:tcPr>
          <w:p w14:paraId="1285FF58" w14:textId="77777777" w:rsidR="00121762" w:rsidRPr="0007405E" w:rsidRDefault="00121762" w:rsidP="0060288D">
            <w:pPr>
              <w:spacing w:after="120"/>
              <w:rPr>
                <w:rFonts w:ascii="Times New Roman" w:eastAsiaTheme="minorEastAsia" w:hAnsi="Times New Roman"/>
                <w:b/>
                <w:lang w:val="en-US" w:eastAsia="ja-JP"/>
              </w:rPr>
            </w:pPr>
            <w:r w:rsidRPr="0007405E">
              <w:rPr>
                <w:rFonts w:ascii="Times New Roman" w:eastAsiaTheme="minorEastAsia" w:hAnsi="Times New Roman"/>
                <w:b/>
                <w:lang w:val="en-US" w:eastAsia="ja-JP"/>
              </w:rPr>
              <w:t>Follow PMI</w:t>
            </w:r>
          </w:p>
        </w:tc>
      </w:tr>
      <w:tr w:rsidR="0007405E" w:rsidRPr="0007405E" w14:paraId="3C2A4285" w14:textId="77777777" w:rsidTr="0060288D">
        <w:trPr>
          <w:trHeight w:val="66"/>
        </w:trPr>
        <w:tc>
          <w:tcPr>
            <w:tcW w:w="3397" w:type="dxa"/>
          </w:tcPr>
          <w:p w14:paraId="050E70D2" w14:textId="77777777" w:rsidR="00121762" w:rsidRPr="0007405E" w:rsidRDefault="00121762" w:rsidP="0060288D">
            <w:pPr>
              <w:spacing w:after="120"/>
              <w:rPr>
                <w:rFonts w:ascii="Times New Roman" w:hAnsi="Times New Roman"/>
                <w:b/>
                <w:lang w:val="en-US" w:eastAsia="ja-JP"/>
              </w:rPr>
            </w:pPr>
            <w:r w:rsidRPr="0007405E">
              <w:rPr>
                <w:rFonts w:ascii="Times New Roman" w:eastAsiaTheme="minorEastAsia" w:hAnsi="Times New Roman"/>
                <w:b/>
                <w:lang w:val="en-US" w:eastAsia="ja-JP"/>
              </w:rPr>
              <w:t>Rank</w:t>
            </w:r>
          </w:p>
        </w:tc>
        <w:tc>
          <w:tcPr>
            <w:tcW w:w="1701" w:type="dxa"/>
          </w:tcPr>
          <w:p w14:paraId="160AECC7" w14:textId="77777777" w:rsidR="00121762" w:rsidRPr="0007405E" w:rsidRDefault="00121762" w:rsidP="0060288D">
            <w:pPr>
              <w:spacing w:after="120"/>
              <w:rPr>
                <w:rFonts w:ascii="Times New Roman" w:hAnsi="Times New Roman"/>
                <w:b/>
                <w:lang w:val="en-US" w:eastAsia="ja-JP"/>
              </w:rPr>
            </w:pPr>
            <w:r w:rsidRPr="0007405E">
              <w:rPr>
                <w:rFonts w:ascii="Times New Roman" w:eastAsiaTheme="minorEastAsia" w:hAnsi="Times New Roman"/>
                <w:b/>
                <w:lang w:val="en-US" w:eastAsia="ja-JP"/>
              </w:rPr>
              <w:t>1</w:t>
            </w:r>
          </w:p>
        </w:tc>
      </w:tr>
      <w:tr w:rsidR="0007405E" w:rsidRPr="0007405E" w14:paraId="18BC8E7A" w14:textId="77777777" w:rsidTr="0060288D">
        <w:trPr>
          <w:trHeight w:val="66"/>
        </w:trPr>
        <w:tc>
          <w:tcPr>
            <w:tcW w:w="3397" w:type="dxa"/>
          </w:tcPr>
          <w:p w14:paraId="3C46B2F2" w14:textId="77777777" w:rsidR="00121762" w:rsidRPr="0007405E" w:rsidRDefault="00121762" w:rsidP="0060288D">
            <w:pPr>
              <w:spacing w:after="120"/>
              <w:rPr>
                <w:rFonts w:ascii="Times New Roman" w:hAnsi="Times New Roman"/>
                <w:b/>
                <w:lang w:val="en-US" w:eastAsia="ja-JP"/>
              </w:rPr>
            </w:pPr>
            <w:r w:rsidRPr="0007405E">
              <w:rPr>
                <w:rFonts w:ascii="Times New Roman" w:eastAsiaTheme="minorEastAsia" w:hAnsi="Times New Roman"/>
                <w:b/>
                <w:lang w:val="en-US" w:eastAsia="ja-JP"/>
              </w:rPr>
              <w:t>MCS</w:t>
            </w:r>
          </w:p>
        </w:tc>
        <w:tc>
          <w:tcPr>
            <w:tcW w:w="1701" w:type="dxa"/>
          </w:tcPr>
          <w:p w14:paraId="7F4BC474" w14:textId="77777777" w:rsidR="00121762" w:rsidRPr="0007405E" w:rsidRDefault="00121762" w:rsidP="0060288D">
            <w:pPr>
              <w:spacing w:after="120"/>
              <w:rPr>
                <w:rFonts w:ascii="Times New Roman" w:hAnsi="Times New Roman"/>
                <w:b/>
                <w:lang w:val="en-US" w:eastAsia="ja-JP"/>
              </w:rPr>
            </w:pPr>
            <w:r w:rsidRPr="0007405E">
              <w:rPr>
                <w:rFonts w:ascii="Times New Roman" w:eastAsiaTheme="minorEastAsia" w:hAnsi="Times New Roman"/>
                <w:b/>
                <w:lang w:val="en-US" w:eastAsia="ja-JP"/>
              </w:rPr>
              <w:t>4</w:t>
            </w:r>
          </w:p>
        </w:tc>
      </w:tr>
    </w:tbl>
    <w:p w14:paraId="14B2AD5F" w14:textId="77777777" w:rsidR="00121762" w:rsidRPr="0007405E" w:rsidRDefault="00121762" w:rsidP="00121762">
      <w:pPr>
        <w:jc w:val="center"/>
        <w:rPr>
          <w:lang w:eastAsia="ja-JP"/>
        </w:rPr>
      </w:pPr>
    </w:p>
    <w:p w14:paraId="511F51C0" w14:textId="77777777" w:rsidR="00121762" w:rsidRPr="0007405E" w:rsidRDefault="00121762" w:rsidP="00121762">
      <w:pPr>
        <w:spacing w:after="60"/>
        <w:jc w:val="both"/>
        <w:rPr>
          <w:b/>
          <w:lang w:eastAsia="ja-JP"/>
        </w:rPr>
      </w:pPr>
      <w:r w:rsidRPr="0007405E">
        <w:rPr>
          <w:b/>
          <w:lang w:eastAsia="ja-JP"/>
        </w:rPr>
        <w:t xml:space="preserve">Proposal 4: For FR2 UE demodulation test, band-specific requirements is introduced at least for phase noise-limited scenario, i.e., high </w:t>
      </w:r>
      <w:r w:rsidRPr="0007405E">
        <w:rPr>
          <w:rFonts w:hint="eastAsia"/>
          <w:b/>
          <w:lang w:eastAsia="ja-JP"/>
        </w:rPr>
        <w:t>SNR</w:t>
      </w:r>
      <w:r w:rsidRPr="0007405E">
        <w:rPr>
          <w:b/>
          <w:lang w:eastAsia="ja-JP"/>
        </w:rPr>
        <w:t xml:space="preserve"> scenario, details FFS. </w:t>
      </w:r>
    </w:p>
    <w:p w14:paraId="39900FF6" w14:textId="77777777" w:rsidR="00121762" w:rsidRPr="0007405E" w:rsidRDefault="00121762" w:rsidP="00121762">
      <w:pPr>
        <w:pStyle w:val="afb"/>
        <w:numPr>
          <w:ilvl w:val="0"/>
          <w:numId w:val="43"/>
        </w:numPr>
        <w:ind w:left="567" w:hanging="283"/>
        <w:jc w:val="both"/>
        <w:rPr>
          <w:b/>
          <w:lang w:eastAsia="ja-JP"/>
        </w:rPr>
      </w:pPr>
      <w:r w:rsidRPr="0007405E">
        <w:rPr>
          <w:b/>
          <w:lang w:eastAsia="ja-JP"/>
        </w:rPr>
        <w:t>Introduce separate requirement at least for n260.</w:t>
      </w:r>
    </w:p>
    <w:p w14:paraId="0617A7E2" w14:textId="77777777" w:rsidR="00121762" w:rsidRPr="0007405E" w:rsidRDefault="00121762" w:rsidP="00121762">
      <w:pPr>
        <w:spacing w:beforeLines="100" w:before="240"/>
        <w:rPr>
          <w:b/>
          <w:lang w:eastAsia="ja-JP"/>
        </w:rPr>
      </w:pPr>
      <w:r w:rsidRPr="0007405E">
        <w:rPr>
          <w:rFonts w:hint="eastAsia"/>
          <w:b/>
          <w:lang w:eastAsia="ja-JP"/>
        </w:rPr>
        <w:t>Proposal</w:t>
      </w:r>
      <w:r w:rsidRPr="0007405E">
        <w:rPr>
          <w:b/>
          <w:lang w:eastAsia="ja-JP"/>
        </w:rPr>
        <w:t xml:space="preserve"> 5</w:t>
      </w:r>
      <w:r w:rsidRPr="0007405E">
        <w:rPr>
          <w:rFonts w:hint="eastAsia"/>
          <w:b/>
          <w:lang w:eastAsia="ja-JP"/>
        </w:rPr>
        <w:t>: Configurations of NZP CSI-RS should be determined</w:t>
      </w:r>
      <w:r w:rsidRPr="0007405E">
        <w:rPr>
          <w:b/>
          <w:lang w:eastAsia="ja-JP"/>
        </w:rPr>
        <w:t xml:space="preserve"> as follows.</w:t>
      </w:r>
    </w:p>
    <w:tbl>
      <w:tblPr>
        <w:tblStyle w:val="afd"/>
        <w:tblW w:w="0" w:type="auto"/>
        <w:tblLook w:val="04A0" w:firstRow="1" w:lastRow="0" w:firstColumn="1" w:lastColumn="0" w:noHBand="0" w:noVBand="1"/>
      </w:tblPr>
      <w:tblGrid>
        <w:gridCol w:w="4966"/>
        <w:gridCol w:w="1933"/>
      </w:tblGrid>
      <w:tr w:rsidR="0007405E" w:rsidRPr="0007405E" w14:paraId="0FA9478A" w14:textId="77777777" w:rsidTr="0060288D">
        <w:trPr>
          <w:trHeight w:val="92"/>
        </w:trPr>
        <w:tc>
          <w:tcPr>
            <w:tcW w:w="4966" w:type="dxa"/>
            <w:shd w:val="clear" w:color="auto" w:fill="CCFFFF"/>
            <w:hideMark/>
          </w:tcPr>
          <w:p w14:paraId="54902A72" w14:textId="77777777" w:rsidR="00121762" w:rsidRPr="0007405E" w:rsidRDefault="00121762" w:rsidP="0060288D">
            <w:pPr>
              <w:spacing w:after="120"/>
              <w:rPr>
                <w:b/>
                <w:lang w:val="en-US" w:eastAsia="ja-JP"/>
              </w:rPr>
            </w:pPr>
            <w:r w:rsidRPr="0007405E">
              <w:rPr>
                <w:b/>
                <w:lang w:val="en-US" w:eastAsia="ja-JP"/>
              </w:rPr>
              <w:t>Parameters</w:t>
            </w:r>
          </w:p>
        </w:tc>
        <w:tc>
          <w:tcPr>
            <w:tcW w:w="1933" w:type="dxa"/>
            <w:shd w:val="clear" w:color="auto" w:fill="CCFFFF"/>
            <w:hideMark/>
          </w:tcPr>
          <w:p w14:paraId="39B92ABC" w14:textId="77777777" w:rsidR="00121762" w:rsidRPr="0007405E" w:rsidRDefault="00121762" w:rsidP="0060288D">
            <w:pPr>
              <w:spacing w:after="120"/>
              <w:rPr>
                <w:b/>
                <w:lang w:val="en-US" w:eastAsia="ja-JP"/>
              </w:rPr>
            </w:pPr>
            <w:r w:rsidRPr="0007405E">
              <w:rPr>
                <w:b/>
                <w:lang w:val="en-US" w:eastAsia="ja-JP"/>
              </w:rPr>
              <w:t>Values</w:t>
            </w:r>
          </w:p>
        </w:tc>
      </w:tr>
      <w:tr w:rsidR="0007405E" w:rsidRPr="0007405E" w14:paraId="634D7ABC" w14:textId="77777777" w:rsidTr="0060288D">
        <w:trPr>
          <w:trHeight w:val="45"/>
        </w:trPr>
        <w:tc>
          <w:tcPr>
            <w:tcW w:w="4966" w:type="dxa"/>
            <w:vAlign w:val="center"/>
          </w:tcPr>
          <w:p w14:paraId="6C2A396B" w14:textId="77777777" w:rsidR="00121762" w:rsidRPr="0007405E" w:rsidRDefault="00121762" w:rsidP="0060288D">
            <w:pPr>
              <w:spacing w:after="120"/>
              <w:rPr>
                <w:rFonts w:eastAsiaTheme="minorEastAsia"/>
                <w:b/>
                <w:lang w:val="en-US" w:eastAsia="ja-JP"/>
              </w:rPr>
            </w:pPr>
            <w:r w:rsidRPr="0007405E">
              <w:rPr>
                <w:b/>
                <w:szCs w:val="22"/>
                <w:lang w:eastAsia="ja-JP"/>
              </w:rPr>
              <w:t>First subcarrier index in the PRB used for CSI-RS</w:t>
            </w:r>
            <w:r w:rsidRPr="0007405E" w:rsidDel="0032520A">
              <w:rPr>
                <w:b/>
              </w:rPr>
              <w:t xml:space="preserve"> </w:t>
            </w:r>
            <w:r w:rsidRPr="0007405E">
              <w:rPr>
                <w:b/>
              </w:rPr>
              <w:t>(</w:t>
            </w:r>
            <w:r w:rsidRPr="0007405E">
              <w:rPr>
                <w:b/>
                <w:i/>
              </w:rPr>
              <w:t>k</w:t>
            </w:r>
            <w:r w:rsidRPr="0007405E">
              <w:rPr>
                <w:b/>
                <w:i/>
                <w:vertAlign w:val="subscript"/>
              </w:rPr>
              <w:t>0</w:t>
            </w:r>
            <w:r w:rsidRPr="0007405E">
              <w:rPr>
                <w:b/>
              </w:rPr>
              <w:t>)</w:t>
            </w:r>
          </w:p>
        </w:tc>
        <w:tc>
          <w:tcPr>
            <w:tcW w:w="1933" w:type="dxa"/>
          </w:tcPr>
          <w:p w14:paraId="2AE9B83B"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46CCD2A1" w14:textId="77777777" w:rsidTr="0060288D">
        <w:trPr>
          <w:trHeight w:val="45"/>
        </w:trPr>
        <w:tc>
          <w:tcPr>
            <w:tcW w:w="4966" w:type="dxa"/>
            <w:vAlign w:val="center"/>
          </w:tcPr>
          <w:p w14:paraId="2E6A6D31" w14:textId="77777777" w:rsidR="00121762" w:rsidRPr="0007405E" w:rsidRDefault="00121762" w:rsidP="0060288D">
            <w:pPr>
              <w:spacing w:after="120"/>
              <w:rPr>
                <w:b/>
                <w:lang w:val="en-US" w:eastAsia="ja-JP"/>
              </w:rPr>
            </w:pPr>
            <w:r w:rsidRPr="0007405E">
              <w:rPr>
                <w:b/>
                <w:szCs w:val="22"/>
                <w:lang w:eastAsia="ja-JP"/>
              </w:rPr>
              <w:t>First OFDM symbol in the PRB used for CSI-RS (</w:t>
            </w:r>
            <w:r w:rsidRPr="0007405E">
              <w:rPr>
                <w:b/>
                <w:i/>
                <w:szCs w:val="22"/>
                <w:lang w:eastAsia="ja-JP"/>
              </w:rPr>
              <w:t>l</w:t>
            </w:r>
            <w:r w:rsidRPr="0007405E">
              <w:rPr>
                <w:b/>
                <w:i/>
                <w:szCs w:val="22"/>
                <w:vertAlign w:val="subscript"/>
                <w:lang w:eastAsia="ja-JP"/>
              </w:rPr>
              <w:t>0</w:t>
            </w:r>
            <w:r w:rsidRPr="0007405E">
              <w:rPr>
                <w:b/>
                <w:szCs w:val="22"/>
                <w:lang w:eastAsia="ja-JP"/>
              </w:rPr>
              <w:t>)</w:t>
            </w:r>
          </w:p>
        </w:tc>
        <w:tc>
          <w:tcPr>
            <w:tcW w:w="1933" w:type="dxa"/>
          </w:tcPr>
          <w:p w14:paraId="43EBC40C"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3192B21E" w14:textId="77777777" w:rsidTr="0060288D">
        <w:trPr>
          <w:trHeight w:val="47"/>
        </w:trPr>
        <w:tc>
          <w:tcPr>
            <w:tcW w:w="4966" w:type="dxa"/>
            <w:vAlign w:val="center"/>
          </w:tcPr>
          <w:p w14:paraId="3AB95543" w14:textId="77777777" w:rsidR="00121762" w:rsidRPr="0007405E" w:rsidRDefault="00121762" w:rsidP="0060288D">
            <w:pPr>
              <w:spacing w:after="120"/>
              <w:jc w:val="both"/>
              <w:rPr>
                <w:rFonts w:eastAsiaTheme="minorEastAsia"/>
                <w:b/>
                <w:lang w:val="en-US" w:eastAsia="ja-JP"/>
              </w:rPr>
            </w:pPr>
            <w:r w:rsidRPr="0007405E">
              <w:rPr>
                <w:b/>
              </w:rPr>
              <w:t>Number of CSI-RS ports (</w:t>
            </w:r>
            <w:r w:rsidRPr="0007405E">
              <w:rPr>
                <w:b/>
                <w:i/>
              </w:rPr>
              <w:t>X</w:t>
            </w:r>
            <w:r w:rsidRPr="0007405E">
              <w:rPr>
                <w:b/>
              </w:rPr>
              <w:t>)</w:t>
            </w:r>
          </w:p>
        </w:tc>
        <w:tc>
          <w:tcPr>
            <w:tcW w:w="1933" w:type="dxa"/>
          </w:tcPr>
          <w:p w14:paraId="7308BEF5" w14:textId="77777777" w:rsidR="00121762" w:rsidRPr="0007405E" w:rsidRDefault="00121762" w:rsidP="0060288D">
            <w:pPr>
              <w:spacing w:after="120"/>
              <w:rPr>
                <w:rFonts w:eastAsiaTheme="minorEastAsia"/>
                <w:b/>
                <w:lang w:val="en-US" w:eastAsia="ja-JP"/>
              </w:rPr>
            </w:pPr>
            <w:r w:rsidRPr="0007405E">
              <w:rPr>
                <w:rFonts w:eastAsiaTheme="minorEastAsia" w:hint="eastAsia"/>
                <w:b/>
                <w:lang w:val="en-US" w:eastAsia="ja-JP"/>
              </w:rPr>
              <w:t>TBD</w:t>
            </w:r>
          </w:p>
        </w:tc>
      </w:tr>
      <w:tr w:rsidR="0007405E" w:rsidRPr="0007405E" w14:paraId="66B36184" w14:textId="77777777" w:rsidTr="0060288D">
        <w:trPr>
          <w:trHeight w:val="47"/>
        </w:trPr>
        <w:tc>
          <w:tcPr>
            <w:tcW w:w="4966" w:type="dxa"/>
            <w:vAlign w:val="center"/>
          </w:tcPr>
          <w:p w14:paraId="63C7FF24" w14:textId="77777777" w:rsidR="00121762" w:rsidRPr="0007405E" w:rsidRDefault="00121762" w:rsidP="0060288D">
            <w:pPr>
              <w:spacing w:after="120"/>
              <w:rPr>
                <w:b/>
                <w:lang w:val="en-US" w:eastAsia="ja-JP"/>
              </w:rPr>
            </w:pPr>
            <w:r w:rsidRPr="0007405E">
              <w:rPr>
                <w:b/>
              </w:rPr>
              <w:t>CDM Type</w:t>
            </w:r>
          </w:p>
        </w:tc>
        <w:tc>
          <w:tcPr>
            <w:tcW w:w="1933" w:type="dxa"/>
          </w:tcPr>
          <w:p w14:paraId="0A93E48B"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65D2BE77" w14:textId="77777777" w:rsidTr="0060288D">
        <w:trPr>
          <w:trHeight w:val="47"/>
        </w:trPr>
        <w:tc>
          <w:tcPr>
            <w:tcW w:w="4966" w:type="dxa"/>
            <w:vAlign w:val="center"/>
          </w:tcPr>
          <w:p w14:paraId="0AB0E790" w14:textId="77777777" w:rsidR="00121762" w:rsidRPr="0007405E" w:rsidRDefault="00121762" w:rsidP="0060288D">
            <w:pPr>
              <w:spacing w:after="120"/>
              <w:rPr>
                <w:b/>
                <w:lang w:val="en-US" w:eastAsia="ja-JP"/>
              </w:rPr>
            </w:pPr>
            <w:r w:rsidRPr="0007405E">
              <w:rPr>
                <w:b/>
              </w:rPr>
              <w:t>Density (</w:t>
            </w:r>
            <w:r w:rsidRPr="0007405E">
              <w:rPr>
                <w:rFonts w:cs="Arial"/>
                <w:b/>
                <w:i/>
              </w:rPr>
              <w:t>ρ</w:t>
            </w:r>
            <w:r w:rsidRPr="0007405E">
              <w:rPr>
                <w:b/>
              </w:rPr>
              <w:t>)</w:t>
            </w:r>
          </w:p>
        </w:tc>
        <w:tc>
          <w:tcPr>
            <w:tcW w:w="1933" w:type="dxa"/>
          </w:tcPr>
          <w:p w14:paraId="3FB0344A"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366DDEFE" w14:textId="77777777" w:rsidTr="0060288D">
        <w:trPr>
          <w:trHeight w:val="47"/>
        </w:trPr>
        <w:tc>
          <w:tcPr>
            <w:tcW w:w="4966" w:type="dxa"/>
            <w:vAlign w:val="center"/>
          </w:tcPr>
          <w:p w14:paraId="60E1D549" w14:textId="77777777" w:rsidR="00121762" w:rsidRPr="0007405E" w:rsidRDefault="00121762" w:rsidP="0060288D">
            <w:pPr>
              <w:spacing w:after="120"/>
              <w:rPr>
                <w:b/>
                <w:lang w:val="en-US" w:eastAsia="ja-JP"/>
              </w:rPr>
            </w:pPr>
            <w:r w:rsidRPr="0007405E">
              <w:rPr>
                <w:b/>
              </w:rPr>
              <w:t>CSI-RS periodicity</w:t>
            </w:r>
          </w:p>
        </w:tc>
        <w:tc>
          <w:tcPr>
            <w:tcW w:w="1933" w:type="dxa"/>
          </w:tcPr>
          <w:p w14:paraId="52C04D9A"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r w:rsidR="0007405E" w:rsidRPr="0007405E" w14:paraId="0F4A3071" w14:textId="77777777" w:rsidTr="0060288D">
        <w:trPr>
          <w:trHeight w:val="38"/>
        </w:trPr>
        <w:tc>
          <w:tcPr>
            <w:tcW w:w="4966" w:type="dxa"/>
            <w:vAlign w:val="center"/>
          </w:tcPr>
          <w:p w14:paraId="30108C24" w14:textId="77777777" w:rsidR="00121762" w:rsidRPr="0007405E" w:rsidRDefault="00121762" w:rsidP="0060288D">
            <w:pPr>
              <w:spacing w:after="120"/>
              <w:rPr>
                <w:b/>
                <w:lang w:val="en-US" w:eastAsia="ja-JP"/>
              </w:rPr>
            </w:pPr>
            <w:r w:rsidRPr="0007405E">
              <w:rPr>
                <w:b/>
              </w:rPr>
              <w:t>CSI-RS offset</w:t>
            </w:r>
          </w:p>
        </w:tc>
        <w:tc>
          <w:tcPr>
            <w:tcW w:w="1933" w:type="dxa"/>
          </w:tcPr>
          <w:p w14:paraId="05DD2111" w14:textId="77777777" w:rsidR="00121762" w:rsidRPr="0007405E" w:rsidRDefault="00121762" w:rsidP="0060288D">
            <w:pPr>
              <w:spacing w:after="120"/>
              <w:rPr>
                <w:b/>
                <w:lang w:val="en-US" w:eastAsia="ja-JP"/>
              </w:rPr>
            </w:pPr>
            <w:r w:rsidRPr="0007405E">
              <w:rPr>
                <w:rFonts w:eastAsiaTheme="minorEastAsia" w:hint="eastAsia"/>
                <w:b/>
                <w:lang w:val="en-US" w:eastAsia="ja-JP"/>
              </w:rPr>
              <w:t>TBD</w:t>
            </w:r>
          </w:p>
        </w:tc>
      </w:tr>
    </w:tbl>
    <w:p w14:paraId="4CA6B800" w14:textId="32EDA40E" w:rsidR="00121762" w:rsidRPr="0007405E" w:rsidRDefault="00121762" w:rsidP="00EF4968">
      <w:pPr>
        <w:rPr>
          <w:lang w:eastAsia="ja-JP"/>
        </w:rPr>
      </w:pPr>
    </w:p>
    <w:p w14:paraId="7241CBC7" w14:textId="1288E54F" w:rsidR="00121762" w:rsidRPr="0007405E" w:rsidRDefault="00121762" w:rsidP="00121762">
      <w:pPr>
        <w:spacing w:after="60"/>
        <w:rPr>
          <w:b/>
          <w:lang w:eastAsia="ja-JP"/>
        </w:rPr>
      </w:pPr>
      <w:r w:rsidRPr="0007405E">
        <w:rPr>
          <w:rFonts w:hint="eastAsia"/>
          <w:b/>
          <w:lang w:eastAsia="ja-JP"/>
        </w:rPr>
        <w:t xml:space="preserve">Proposal </w:t>
      </w:r>
      <w:r w:rsidRPr="0007405E">
        <w:rPr>
          <w:b/>
          <w:lang w:eastAsia="ja-JP"/>
        </w:rPr>
        <w:t>6</w:t>
      </w:r>
      <w:r w:rsidRPr="0007405E">
        <w:rPr>
          <w:rFonts w:hint="eastAsia"/>
          <w:b/>
          <w:lang w:eastAsia="ja-JP"/>
        </w:rPr>
        <w:t xml:space="preserve">: </w:t>
      </w:r>
      <w:r w:rsidRPr="0007405E">
        <w:rPr>
          <w:b/>
          <w:lang w:eastAsia="ja-JP"/>
        </w:rPr>
        <w:t>Support CBW and SCS in the following Table for PDSCH performance test.</w:t>
      </w:r>
    </w:p>
    <w:tbl>
      <w:tblPr>
        <w:tblStyle w:val="afd"/>
        <w:tblW w:w="7605" w:type="dxa"/>
        <w:tblLook w:val="04A0" w:firstRow="1" w:lastRow="0" w:firstColumn="1" w:lastColumn="0" w:noHBand="0" w:noVBand="1"/>
      </w:tblPr>
      <w:tblGrid>
        <w:gridCol w:w="1267"/>
        <w:gridCol w:w="1267"/>
        <w:gridCol w:w="1267"/>
        <w:gridCol w:w="1268"/>
        <w:gridCol w:w="1267"/>
        <w:gridCol w:w="1269"/>
      </w:tblGrid>
      <w:tr w:rsidR="0007405E" w:rsidRPr="0007405E" w14:paraId="30105BAA" w14:textId="77777777" w:rsidTr="00121762">
        <w:trPr>
          <w:trHeight w:val="255"/>
        </w:trPr>
        <w:tc>
          <w:tcPr>
            <w:tcW w:w="1267" w:type="dxa"/>
            <w:vMerge w:val="restart"/>
            <w:shd w:val="clear" w:color="auto" w:fill="CCFFFF"/>
            <w:vAlign w:val="center"/>
          </w:tcPr>
          <w:p w14:paraId="6138DADF" w14:textId="77777777" w:rsidR="00121762" w:rsidRPr="0007405E" w:rsidRDefault="00121762" w:rsidP="0060288D">
            <w:pPr>
              <w:spacing w:before="60" w:after="60"/>
              <w:jc w:val="center"/>
              <w:rPr>
                <w:rFonts w:ascii="Times New Roman" w:eastAsiaTheme="minorEastAsia" w:hAnsi="Times New Roman"/>
                <w:lang w:eastAsia="ja-JP"/>
              </w:rPr>
            </w:pPr>
            <w:r w:rsidRPr="0007405E">
              <w:rPr>
                <w:rFonts w:ascii="Times New Roman" w:eastAsiaTheme="minorEastAsia" w:hAnsi="Times New Roman" w:hint="eastAsia"/>
                <w:lang w:eastAsia="ja-JP"/>
              </w:rPr>
              <w:t>CBW (</w:t>
            </w:r>
            <w:r w:rsidRPr="0007405E">
              <w:rPr>
                <w:rFonts w:ascii="Times New Roman" w:eastAsiaTheme="minorEastAsia" w:hAnsi="Times New Roman"/>
                <w:lang w:eastAsia="ja-JP"/>
              </w:rPr>
              <w:t>MHz</w:t>
            </w:r>
            <w:r w:rsidRPr="0007405E">
              <w:rPr>
                <w:rFonts w:ascii="Times New Roman" w:eastAsiaTheme="minorEastAsia" w:hAnsi="Times New Roman" w:hint="eastAsia"/>
                <w:lang w:eastAsia="ja-JP"/>
              </w:rPr>
              <w:t>)</w:t>
            </w:r>
          </w:p>
        </w:tc>
        <w:tc>
          <w:tcPr>
            <w:tcW w:w="3802" w:type="dxa"/>
            <w:gridSpan w:val="3"/>
            <w:shd w:val="clear" w:color="auto" w:fill="CCFFFF"/>
          </w:tcPr>
          <w:p w14:paraId="5D3179D9" w14:textId="77777777" w:rsidR="00121762" w:rsidRPr="0007405E" w:rsidRDefault="00121762" w:rsidP="0060288D">
            <w:pPr>
              <w:spacing w:before="60" w:after="60"/>
              <w:jc w:val="center"/>
              <w:rPr>
                <w:rFonts w:ascii="Times New Roman" w:eastAsiaTheme="minorEastAsia" w:hAnsi="Times New Roman"/>
                <w:lang w:val="en-US" w:eastAsia="ja-JP"/>
              </w:rPr>
            </w:pPr>
            <w:r w:rsidRPr="0007405E">
              <w:rPr>
                <w:rFonts w:ascii="Times New Roman" w:hAnsi="Times New Roman"/>
                <w:lang w:val="en-US" w:eastAsia="ja-JP"/>
              </w:rPr>
              <w:t>FR1</w:t>
            </w:r>
          </w:p>
        </w:tc>
        <w:tc>
          <w:tcPr>
            <w:tcW w:w="2536" w:type="dxa"/>
            <w:gridSpan w:val="2"/>
            <w:shd w:val="clear" w:color="auto" w:fill="CCFFFF"/>
          </w:tcPr>
          <w:p w14:paraId="4E1C55B2" w14:textId="77777777" w:rsidR="00121762" w:rsidRPr="0007405E" w:rsidRDefault="00121762" w:rsidP="0060288D">
            <w:pPr>
              <w:spacing w:before="60" w:after="60"/>
              <w:jc w:val="center"/>
              <w:rPr>
                <w:rFonts w:ascii="Times New Roman" w:eastAsiaTheme="minorEastAsia" w:hAnsi="Times New Roman"/>
                <w:lang w:val="en-US" w:eastAsia="ja-JP"/>
              </w:rPr>
            </w:pPr>
            <w:r w:rsidRPr="0007405E">
              <w:rPr>
                <w:rFonts w:ascii="Times New Roman" w:hAnsi="Times New Roman"/>
                <w:lang w:val="en-US" w:eastAsia="ja-JP"/>
              </w:rPr>
              <w:t>FR2</w:t>
            </w:r>
          </w:p>
        </w:tc>
      </w:tr>
      <w:tr w:rsidR="0007405E" w:rsidRPr="0007405E" w14:paraId="77AD9781" w14:textId="77777777" w:rsidTr="00121762">
        <w:trPr>
          <w:trHeight w:val="263"/>
        </w:trPr>
        <w:tc>
          <w:tcPr>
            <w:tcW w:w="1267" w:type="dxa"/>
            <w:vMerge/>
            <w:shd w:val="clear" w:color="auto" w:fill="CCFFFF"/>
          </w:tcPr>
          <w:p w14:paraId="7E9965F7"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CCFFFF"/>
            <w:vAlign w:val="center"/>
          </w:tcPr>
          <w:p w14:paraId="5DE9B36F"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15 kHz</w:t>
            </w:r>
          </w:p>
        </w:tc>
        <w:tc>
          <w:tcPr>
            <w:tcW w:w="1267" w:type="dxa"/>
            <w:shd w:val="clear" w:color="auto" w:fill="CCFFFF"/>
            <w:vAlign w:val="center"/>
          </w:tcPr>
          <w:p w14:paraId="69958928"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30 kHz</w:t>
            </w:r>
          </w:p>
        </w:tc>
        <w:tc>
          <w:tcPr>
            <w:tcW w:w="1268" w:type="dxa"/>
            <w:shd w:val="clear" w:color="auto" w:fill="CCFFFF"/>
            <w:vAlign w:val="center"/>
          </w:tcPr>
          <w:p w14:paraId="28BBA99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60 kHz</w:t>
            </w:r>
          </w:p>
        </w:tc>
        <w:tc>
          <w:tcPr>
            <w:tcW w:w="1267" w:type="dxa"/>
            <w:shd w:val="clear" w:color="auto" w:fill="CCFFFF"/>
            <w:vAlign w:val="center"/>
          </w:tcPr>
          <w:p w14:paraId="4265A21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60 kHz</w:t>
            </w:r>
          </w:p>
        </w:tc>
        <w:tc>
          <w:tcPr>
            <w:tcW w:w="1268" w:type="dxa"/>
            <w:shd w:val="clear" w:color="auto" w:fill="CCFFFF"/>
            <w:vAlign w:val="center"/>
          </w:tcPr>
          <w:p w14:paraId="5008ABA4"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120 kHz</w:t>
            </w:r>
          </w:p>
        </w:tc>
      </w:tr>
      <w:tr w:rsidR="0007405E" w:rsidRPr="0007405E" w14:paraId="07DE359E" w14:textId="77777777" w:rsidTr="00121762">
        <w:trPr>
          <w:trHeight w:val="255"/>
        </w:trPr>
        <w:tc>
          <w:tcPr>
            <w:tcW w:w="1267" w:type="dxa"/>
            <w:shd w:val="clear" w:color="auto" w:fill="CCFFFF"/>
            <w:vAlign w:val="center"/>
          </w:tcPr>
          <w:p w14:paraId="599A2367"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5</w:t>
            </w:r>
          </w:p>
        </w:tc>
        <w:tc>
          <w:tcPr>
            <w:tcW w:w="1267" w:type="dxa"/>
            <w:vAlign w:val="center"/>
          </w:tcPr>
          <w:p w14:paraId="094D03DB"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6A99AF70" w14:textId="77777777" w:rsidR="00121762" w:rsidRPr="0007405E" w:rsidRDefault="00121762" w:rsidP="0060288D">
            <w:pPr>
              <w:spacing w:before="60" w:after="60"/>
              <w:jc w:val="center"/>
              <w:rPr>
                <w:rFonts w:ascii="Times New Roman" w:hAnsi="Times New Roman"/>
                <w:lang w:eastAsia="ja-JP"/>
              </w:rPr>
            </w:pPr>
          </w:p>
        </w:tc>
        <w:tc>
          <w:tcPr>
            <w:tcW w:w="1268" w:type="dxa"/>
            <w:shd w:val="clear" w:color="auto" w:fill="D9D9D9" w:themeFill="background1" w:themeFillShade="D9"/>
            <w:vAlign w:val="center"/>
          </w:tcPr>
          <w:p w14:paraId="24EC557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1996D6A0"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4AB4744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3CEE80D3" w14:textId="77777777" w:rsidTr="00121762">
        <w:trPr>
          <w:trHeight w:val="255"/>
        </w:trPr>
        <w:tc>
          <w:tcPr>
            <w:tcW w:w="1267" w:type="dxa"/>
            <w:shd w:val="clear" w:color="auto" w:fill="CCFFFF"/>
            <w:vAlign w:val="center"/>
          </w:tcPr>
          <w:p w14:paraId="72BBB61A"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10</w:t>
            </w:r>
          </w:p>
        </w:tc>
        <w:tc>
          <w:tcPr>
            <w:tcW w:w="1267" w:type="dxa"/>
            <w:vAlign w:val="center"/>
          </w:tcPr>
          <w:p w14:paraId="2645FD21"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660CB43A"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106AFBBA"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7347BC3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220BE21F"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31EAE774" w14:textId="77777777" w:rsidTr="00121762">
        <w:trPr>
          <w:trHeight w:val="255"/>
        </w:trPr>
        <w:tc>
          <w:tcPr>
            <w:tcW w:w="1267" w:type="dxa"/>
            <w:shd w:val="clear" w:color="auto" w:fill="CCFFFF"/>
            <w:vAlign w:val="center"/>
          </w:tcPr>
          <w:p w14:paraId="24D0F605"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15</w:t>
            </w:r>
          </w:p>
        </w:tc>
        <w:tc>
          <w:tcPr>
            <w:tcW w:w="1267" w:type="dxa"/>
            <w:vAlign w:val="center"/>
          </w:tcPr>
          <w:p w14:paraId="7F7AEFB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2A4B076A"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1B682F5F"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06EE1C64"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77C3E9BD"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11CAC761" w14:textId="77777777" w:rsidTr="00121762">
        <w:trPr>
          <w:trHeight w:val="246"/>
        </w:trPr>
        <w:tc>
          <w:tcPr>
            <w:tcW w:w="1267" w:type="dxa"/>
            <w:shd w:val="clear" w:color="auto" w:fill="CCFFFF"/>
            <w:vAlign w:val="center"/>
          </w:tcPr>
          <w:p w14:paraId="1BBE2748"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20</w:t>
            </w:r>
          </w:p>
        </w:tc>
        <w:tc>
          <w:tcPr>
            <w:tcW w:w="1267" w:type="dxa"/>
            <w:vAlign w:val="center"/>
          </w:tcPr>
          <w:p w14:paraId="68F5BC5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vAlign w:val="center"/>
          </w:tcPr>
          <w:p w14:paraId="36471E8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616A5750"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7" w:type="dxa"/>
            <w:shd w:val="clear" w:color="auto" w:fill="D9D9D9" w:themeFill="background1" w:themeFillShade="D9"/>
            <w:vAlign w:val="center"/>
          </w:tcPr>
          <w:p w14:paraId="47A47C17"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0C396B01"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094604E4" w14:textId="77777777" w:rsidTr="00121762">
        <w:trPr>
          <w:trHeight w:val="255"/>
        </w:trPr>
        <w:tc>
          <w:tcPr>
            <w:tcW w:w="1267" w:type="dxa"/>
            <w:shd w:val="clear" w:color="auto" w:fill="CCFFFF"/>
            <w:vAlign w:val="center"/>
          </w:tcPr>
          <w:p w14:paraId="2B4F88B1"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25</w:t>
            </w:r>
          </w:p>
        </w:tc>
        <w:tc>
          <w:tcPr>
            <w:tcW w:w="1267" w:type="dxa"/>
            <w:vAlign w:val="center"/>
          </w:tcPr>
          <w:p w14:paraId="253BA779"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7C949722"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6B76ECCF"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4C67ABF9"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403D4327"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6C1861F2" w14:textId="77777777" w:rsidTr="00121762">
        <w:trPr>
          <w:trHeight w:val="255"/>
        </w:trPr>
        <w:tc>
          <w:tcPr>
            <w:tcW w:w="1267" w:type="dxa"/>
            <w:shd w:val="clear" w:color="auto" w:fill="CCFFFF"/>
            <w:vAlign w:val="center"/>
          </w:tcPr>
          <w:p w14:paraId="5E364A8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lastRenderedPageBreak/>
              <w:t>30</w:t>
            </w:r>
          </w:p>
        </w:tc>
        <w:tc>
          <w:tcPr>
            <w:tcW w:w="1267" w:type="dxa"/>
            <w:vAlign w:val="center"/>
          </w:tcPr>
          <w:p w14:paraId="63D55975"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0AD5BD7E"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44D33209"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75336400"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4F9040F2"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09399E1E" w14:textId="77777777" w:rsidTr="00121762">
        <w:trPr>
          <w:trHeight w:val="255"/>
        </w:trPr>
        <w:tc>
          <w:tcPr>
            <w:tcW w:w="1267" w:type="dxa"/>
            <w:shd w:val="clear" w:color="auto" w:fill="CCFFFF"/>
            <w:vAlign w:val="center"/>
          </w:tcPr>
          <w:p w14:paraId="7E727F8A"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40</w:t>
            </w:r>
          </w:p>
        </w:tc>
        <w:tc>
          <w:tcPr>
            <w:tcW w:w="1267" w:type="dxa"/>
            <w:vAlign w:val="center"/>
          </w:tcPr>
          <w:p w14:paraId="0993D071"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06B0238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2E505095"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5A3029BC"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04BE07B0"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5AD25CA8" w14:textId="77777777" w:rsidTr="00121762">
        <w:trPr>
          <w:trHeight w:val="255"/>
        </w:trPr>
        <w:tc>
          <w:tcPr>
            <w:tcW w:w="1267" w:type="dxa"/>
            <w:shd w:val="clear" w:color="auto" w:fill="CCFFFF"/>
            <w:vAlign w:val="center"/>
          </w:tcPr>
          <w:p w14:paraId="02739AB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50</w:t>
            </w:r>
          </w:p>
        </w:tc>
        <w:tc>
          <w:tcPr>
            <w:tcW w:w="1267" w:type="dxa"/>
            <w:vAlign w:val="center"/>
          </w:tcPr>
          <w:p w14:paraId="2802888A"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043CE2DE"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2ED802C4"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2FEEE1CF"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7A599C69"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667073BA" w14:textId="77777777" w:rsidTr="00121762">
        <w:trPr>
          <w:trHeight w:val="255"/>
        </w:trPr>
        <w:tc>
          <w:tcPr>
            <w:tcW w:w="1267" w:type="dxa"/>
            <w:shd w:val="clear" w:color="auto" w:fill="CCFFFF"/>
            <w:vAlign w:val="center"/>
          </w:tcPr>
          <w:p w14:paraId="53398441"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60</w:t>
            </w:r>
          </w:p>
        </w:tc>
        <w:tc>
          <w:tcPr>
            <w:tcW w:w="1267" w:type="dxa"/>
            <w:shd w:val="clear" w:color="auto" w:fill="D9D9D9" w:themeFill="background1" w:themeFillShade="D9"/>
            <w:vAlign w:val="center"/>
          </w:tcPr>
          <w:p w14:paraId="609388AE"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16EF579A"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770060FF"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6495FD5D"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6925B3D2"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5169A610" w14:textId="77777777" w:rsidTr="00121762">
        <w:trPr>
          <w:trHeight w:val="255"/>
        </w:trPr>
        <w:tc>
          <w:tcPr>
            <w:tcW w:w="1267" w:type="dxa"/>
            <w:shd w:val="clear" w:color="auto" w:fill="CCFFFF"/>
            <w:vAlign w:val="center"/>
          </w:tcPr>
          <w:p w14:paraId="03148AC1"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80</w:t>
            </w:r>
          </w:p>
        </w:tc>
        <w:tc>
          <w:tcPr>
            <w:tcW w:w="1267" w:type="dxa"/>
            <w:shd w:val="clear" w:color="auto" w:fill="D9D9D9" w:themeFill="background1" w:themeFillShade="D9"/>
            <w:vAlign w:val="center"/>
          </w:tcPr>
          <w:p w14:paraId="461BBBF8"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3106F93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739418A2" w14:textId="77777777" w:rsidR="00121762" w:rsidRPr="0007405E" w:rsidRDefault="00121762" w:rsidP="0060288D">
            <w:pPr>
              <w:spacing w:before="60" w:after="60"/>
              <w:jc w:val="center"/>
              <w:rPr>
                <w:rFonts w:ascii="Times New Roman" w:hAnsi="Times New Roman"/>
                <w:lang w:eastAsia="ja-JP"/>
              </w:rPr>
            </w:pPr>
          </w:p>
        </w:tc>
        <w:tc>
          <w:tcPr>
            <w:tcW w:w="1267" w:type="dxa"/>
            <w:shd w:val="clear" w:color="auto" w:fill="D9D9D9" w:themeFill="background1" w:themeFillShade="D9"/>
            <w:vAlign w:val="center"/>
          </w:tcPr>
          <w:p w14:paraId="1381F4A4"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7B92FFB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r>
      <w:tr w:rsidR="0007405E" w:rsidRPr="0007405E" w14:paraId="433FF8F1" w14:textId="77777777" w:rsidTr="00121762">
        <w:trPr>
          <w:trHeight w:val="255"/>
        </w:trPr>
        <w:tc>
          <w:tcPr>
            <w:tcW w:w="1267" w:type="dxa"/>
            <w:shd w:val="clear" w:color="auto" w:fill="CCFFFF"/>
            <w:vAlign w:val="center"/>
          </w:tcPr>
          <w:p w14:paraId="5D149AD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100</w:t>
            </w:r>
          </w:p>
        </w:tc>
        <w:tc>
          <w:tcPr>
            <w:tcW w:w="1267" w:type="dxa"/>
            <w:shd w:val="clear" w:color="auto" w:fill="D9D9D9" w:themeFill="background1" w:themeFillShade="D9"/>
            <w:vAlign w:val="center"/>
          </w:tcPr>
          <w:p w14:paraId="7A84FA9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5A8DDCC0"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c>
          <w:tcPr>
            <w:tcW w:w="1268" w:type="dxa"/>
            <w:vAlign w:val="center"/>
          </w:tcPr>
          <w:p w14:paraId="0F5A9BA1" w14:textId="77777777" w:rsidR="00121762" w:rsidRPr="0007405E" w:rsidRDefault="00121762" w:rsidP="0060288D">
            <w:pPr>
              <w:spacing w:before="60" w:after="60"/>
              <w:jc w:val="center"/>
              <w:rPr>
                <w:rFonts w:ascii="Times New Roman" w:hAnsi="Times New Roman"/>
                <w:lang w:eastAsia="ja-JP"/>
              </w:rPr>
            </w:pPr>
          </w:p>
        </w:tc>
        <w:tc>
          <w:tcPr>
            <w:tcW w:w="1267" w:type="dxa"/>
            <w:vAlign w:val="center"/>
          </w:tcPr>
          <w:p w14:paraId="221115DB"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0480260A"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0F681BDE" w14:textId="77777777" w:rsidTr="00121762">
        <w:trPr>
          <w:trHeight w:val="255"/>
        </w:trPr>
        <w:tc>
          <w:tcPr>
            <w:tcW w:w="1267" w:type="dxa"/>
            <w:shd w:val="clear" w:color="auto" w:fill="CCFFFF"/>
            <w:vAlign w:val="center"/>
          </w:tcPr>
          <w:p w14:paraId="083E0EF2"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200</w:t>
            </w:r>
          </w:p>
        </w:tc>
        <w:tc>
          <w:tcPr>
            <w:tcW w:w="1267" w:type="dxa"/>
            <w:shd w:val="clear" w:color="auto" w:fill="D9D9D9" w:themeFill="background1" w:themeFillShade="D9"/>
            <w:vAlign w:val="center"/>
          </w:tcPr>
          <w:p w14:paraId="4FD001C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79E0FB0B"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470BC75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vAlign w:val="center"/>
          </w:tcPr>
          <w:p w14:paraId="29EB0F47" w14:textId="77777777" w:rsidR="00121762" w:rsidRPr="0007405E" w:rsidRDefault="00121762" w:rsidP="0060288D">
            <w:pPr>
              <w:spacing w:before="60" w:after="60"/>
              <w:jc w:val="center"/>
              <w:rPr>
                <w:rFonts w:ascii="Times New Roman" w:hAnsi="Times New Roman"/>
                <w:lang w:eastAsia="ja-JP"/>
              </w:rPr>
            </w:pPr>
          </w:p>
        </w:tc>
        <w:tc>
          <w:tcPr>
            <w:tcW w:w="1268" w:type="dxa"/>
            <w:vAlign w:val="center"/>
          </w:tcPr>
          <w:p w14:paraId="39B5D2E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sym w:font="Wingdings" w:char="F0FC"/>
            </w:r>
          </w:p>
        </w:tc>
      </w:tr>
      <w:tr w:rsidR="0007405E" w:rsidRPr="0007405E" w14:paraId="415A0CFA" w14:textId="77777777" w:rsidTr="00121762">
        <w:trPr>
          <w:trHeight w:val="63"/>
        </w:trPr>
        <w:tc>
          <w:tcPr>
            <w:tcW w:w="1267" w:type="dxa"/>
            <w:shd w:val="clear" w:color="auto" w:fill="CCFFFF"/>
            <w:vAlign w:val="center"/>
          </w:tcPr>
          <w:p w14:paraId="2801DF7A"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400</w:t>
            </w:r>
          </w:p>
        </w:tc>
        <w:tc>
          <w:tcPr>
            <w:tcW w:w="1267" w:type="dxa"/>
            <w:shd w:val="clear" w:color="auto" w:fill="D9D9D9" w:themeFill="background1" w:themeFillShade="D9"/>
            <w:vAlign w:val="center"/>
          </w:tcPr>
          <w:p w14:paraId="6AE71E43"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3F80F377"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shd w:val="clear" w:color="auto" w:fill="D9D9D9" w:themeFill="background1" w:themeFillShade="D9"/>
            <w:vAlign w:val="center"/>
          </w:tcPr>
          <w:p w14:paraId="5108F146"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7" w:type="dxa"/>
            <w:shd w:val="clear" w:color="auto" w:fill="D9D9D9" w:themeFill="background1" w:themeFillShade="D9"/>
            <w:vAlign w:val="center"/>
          </w:tcPr>
          <w:p w14:paraId="5F1CEA7C" w14:textId="77777777" w:rsidR="00121762" w:rsidRPr="0007405E" w:rsidRDefault="00121762" w:rsidP="0060288D">
            <w:pPr>
              <w:spacing w:before="60" w:after="60"/>
              <w:jc w:val="center"/>
              <w:rPr>
                <w:rFonts w:ascii="Times New Roman" w:hAnsi="Times New Roman"/>
                <w:lang w:eastAsia="ja-JP"/>
              </w:rPr>
            </w:pPr>
            <w:r w:rsidRPr="0007405E">
              <w:rPr>
                <w:rFonts w:ascii="Times New Roman" w:eastAsia="Meiryo UI" w:hAnsi="Times New Roman"/>
                <w:kern w:val="24"/>
              </w:rPr>
              <w:t>N/A</w:t>
            </w:r>
          </w:p>
        </w:tc>
        <w:tc>
          <w:tcPr>
            <w:tcW w:w="1268" w:type="dxa"/>
            <w:vAlign w:val="center"/>
          </w:tcPr>
          <w:p w14:paraId="735C9200" w14:textId="77777777" w:rsidR="00121762" w:rsidRPr="0007405E" w:rsidRDefault="00121762" w:rsidP="0060288D">
            <w:pPr>
              <w:spacing w:before="60" w:after="60"/>
              <w:jc w:val="center"/>
              <w:rPr>
                <w:rFonts w:ascii="Times New Roman" w:hAnsi="Times New Roman"/>
                <w:lang w:eastAsia="ja-JP"/>
              </w:rPr>
            </w:pPr>
          </w:p>
        </w:tc>
      </w:tr>
    </w:tbl>
    <w:p w14:paraId="6DEF601F" w14:textId="77777777" w:rsidR="00121762" w:rsidRPr="0007405E" w:rsidRDefault="00121762" w:rsidP="00121762">
      <w:pPr>
        <w:spacing w:after="60"/>
        <w:rPr>
          <w:b/>
          <w:lang w:eastAsia="ja-JP"/>
        </w:rPr>
      </w:pPr>
    </w:p>
    <w:p w14:paraId="2BA5B1AC" w14:textId="77777777" w:rsidR="009D1BE4" w:rsidRPr="0007405E" w:rsidRDefault="009D1BE4" w:rsidP="009D1BE4">
      <w:pPr>
        <w:pStyle w:val="1"/>
        <w:rPr>
          <w:lang w:eastAsia="ja-JP"/>
        </w:rPr>
      </w:pPr>
      <w:r w:rsidRPr="0007405E">
        <w:rPr>
          <w:rFonts w:hint="eastAsia"/>
          <w:lang w:eastAsia="ja-JP"/>
        </w:rPr>
        <w:t>References</w:t>
      </w:r>
    </w:p>
    <w:bookmarkEnd w:id="0"/>
    <w:p w14:paraId="5B5E7E0E" w14:textId="1AF04AFA" w:rsidR="007D7C6F" w:rsidRPr="0007405E" w:rsidRDefault="007D7C6F" w:rsidP="007D7C6F">
      <w:pPr>
        <w:rPr>
          <w:lang w:eastAsia="ja-JP"/>
        </w:rPr>
      </w:pPr>
      <w:r w:rsidRPr="0007405E">
        <w:rPr>
          <w:rFonts w:hint="eastAsia"/>
          <w:lang w:eastAsia="ja-JP"/>
        </w:rPr>
        <w:t>[</w:t>
      </w:r>
      <w:r w:rsidR="00233D00" w:rsidRPr="0007405E">
        <w:rPr>
          <w:lang w:eastAsia="ja-JP"/>
        </w:rPr>
        <w:t>1</w:t>
      </w:r>
      <w:r w:rsidRPr="0007405E">
        <w:rPr>
          <w:rFonts w:hint="eastAsia"/>
          <w:lang w:eastAsia="ja-JP"/>
        </w:rPr>
        <w:t>]</w:t>
      </w:r>
      <w:r w:rsidRPr="0007405E">
        <w:rPr>
          <w:lang w:eastAsia="ja-JP"/>
        </w:rPr>
        <w:t xml:space="preserve"> 3GPP, </w:t>
      </w:r>
      <w:r w:rsidR="00233D00" w:rsidRPr="0007405E">
        <w:rPr>
          <w:lang w:eastAsia="ja-JP"/>
        </w:rPr>
        <w:t>“Draft meeting report for RAN4 #88,” Oct. 2018.</w:t>
      </w:r>
    </w:p>
    <w:p w14:paraId="0FEA6C3D" w14:textId="5F0B1656" w:rsidR="00AC4247" w:rsidRPr="0007405E" w:rsidRDefault="00AC4247" w:rsidP="007D7C6F">
      <w:pPr>
        <w:rPr>
          <w:lang w:eastAsia="ja-JP"/>
        </w:rPr>
      </w:pPr>
      <w:r w:rsidRPr="0007405E">
        <w:rPr>
          <w:lang w:eastAsia="ja-JP"/>
        </w:rPr>
        <w:t>[</w:t>
      </w:r>
      <w:r w:rsidR="00233D00" w:rsidRPr="0007405E">
        <w:rPr>
          <w:lang w:eastAsia="ja-JP"/>
        </w:rPr>
        <w:t>2</w:t>
      </w:r>
      <w:r w:rsidRPr="0007405E">
        <w:rPr>
          <w:lang w:eastAsia="ja-JP"/>
        </w:rPr>
        <w:t>] 3GPP, R4-1809827, Intel, “</w:t>
      </w:r>
      <w:r w:rsidR="00233D00" w:rsidRPr="0007405E">
        <w:rPr>
          <w:lang w:eastAsia="ja-JP"/>
        </w:rPr>
        <w:t>NR FR2 UE PDSCH demodulation performance requirements,</w:t>
      </w:r>
      <w:r w:rsidRPr="0007405E">
        <w:rPr>
          <w:lang w:eastAsia="ja-JP"/>
        </w:rPr>
        <w:t>”</w:t>
      </w:r>
      <w:r w:rsidR="00233D00" w:rsidRPr="0007405E">
        <w:rPr>
          <w:lang w:eastAsia="ja-JP"/>
        </w:rPr>
        <w:t xml:space="preserve"> Sep. 2018.</w:t>
      </w:r>
    </w:p>
    <w:p w14:paraId="2F47162F" w14:textId="77777777" w:rsidR="0054117A" w:rsidRPr="0007405E" w:rsidRDefault="0054117A" w:rsidP="0054117A">
      <w:pPr>
        <w:rPr>
          <w:lang w:eastAsia="ja-JP"/>
        </w:rPr>
      </w:pPr>
    </w:p>
    <w:p w14:paraId="552AE17D" w14:textId="77777777" w:rsidR="000F0698" w:rsidRPr="0007405E" w:rsidRDefault="0003248B" w:rsidP="004D7E24">
      <w:pPr>
        <w:rPr>
          <w:lang w:eastAsia="ja-JP"/>
        </w:rPr>
      </w:pPr>
      <w:r w:rsidRPr="0007405E">
        <w:rPr>
          <w:rFonts w:hint="eastAsia"/>
          <w:lang w:eastAsia="ja-JP"/>
        </w:rPr>
        <w:t xml:space="preserve"> </w:t>
      </w:r>
    </w:p>
    <w:sectPr w:rsidR="000F0698" w:rsidRPr="0007405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16FC2" w14:textId="77777777" w:rsidR="00C93A59" w:rsidRDefault="00C93A59">
      <w:r>
        <w:separator/>
      </w:r>
    </w:p>
  </w:endnote>
  <w:endnote w:type="continuationSeparator" w:id="0">
    <w:p w14:paraId="37545786" w14:textId="77777777" w:rsidR="00C93A59" w:rsidRDefault="00C9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8B2AD" w14:textId="77777777" w:rsidR="00C93A59" w:rsidRDefault="00C93A59">
      <w:r>
        <w:separator/>
      </w:r>
    </w:p>
  </w:footnote>
  <w:footnote w:type="continuationSeparator" w:id="0">
    <w:p w14:paraId="2BBAF42D" w14:textId="77777777" w:rsidR="00C93A59" w:rsidRDefault="00C93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6pt;height:21pt" o:bullet="t">
        <v:imagedata r:id="rId1" o:title="art1A8B"/>
      </v:shape>
    </w:pict>
  </w:numPicBullet>
  <w:abstractNum w:abstractNumId="0"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1"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4119AC"/>
    <w:multiLevelType w:val="hybridMultilevel"/>
    <w:tmpl w:val="1854A7D6"/>
    <w:lvl w:ilvl="0" w:tplc="37424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106473"/>
    <w:multiLevelType w:val="hybridMultilevel"/>
    <w:tmpl w:val="AEB0487E"/>
    <w:lvl w:ilvl="0" w:tplc="03D09C98">
      <w:numFmt w:val="bullet"/>
      <w:lvlText w:val="•"/>
      <w:lvlJc w:val="left"/>
      <w:pPr>
        <w:ind w:left="641" w:hanging="360"/>
      </w:pPr>
      <w:rPr>
        <w:rFonts w:ascii="ＭＳ 明朝" w:eastAsia="ＭＳ 明朝" w:hAnsi="ＭＳ 明朝" w:cs="Times New Roman" w:hint="eastAsia"/>
      </w:rPr>
    </w:lvl>
    <w:lvl w:ilvl="1" w:tplc="0409000B" w:tentative="1">
      <w:start w:val="1"/>
      <w:numFmt w:val="bullet"/>
      <w:lvlText w:val=""/>
      <w:lvlJc w:val="left"/>
      <w:pPr>
        <w:ind w:left="1121" w:hanging="420"/>
      </w:pPr>
      <w:rPr>
        <w:rFonts w:ascii="Wingdings" w:hAnsi="Wingding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6" w15:restartNumberingAfterBreak="0">
    <w:nsid w:val="17B77FEB"/>
    <w:multiLevelType w:val="hybridMultilevel"/>
    <w:tmpl w:val="59FC7AC0"/>
    <w:lvl w:ilvl="0" w:tplc="8FF4EA3E">
      <w:start w:val="1"/>
      <w:numFmt w:val="bullet"/>
      <w:lvlText w:val="•"/>
      <w:lvlJc w:val="left"/>
      <w:pPr>
        <w:tabs>
          <w:tab w:val="num" w:pos="720"/>
        </w:tabs>
        <w:ind w:left="720" w:hanging="360"/>
      </w:pPr>
      <w:rPr>
        <w:rFonts w:ascii="Arial" w:hAnsi="Arial" w:hint="default"/>
      </w:rPr>
    </w:lvl>
    <w:lvl w:ilvl="1" w:tplc="E28C95D6">
      <w:start w:val="1"/>
      <w:numFmt w:val="bullet"/>
      <w:lvlText w:val="•"/>
      <w:lvlJc w:val="left"/>
      <w:pPr>
        <w:tabs>
          <w:tab w:val="num" w:pos="1440"/>
        </w:tabs>
        <w:ind w:left="1440" w:hanging="360"/>
      </w:pPr>
      <w:rPr>
        <w:rFonts w:ascii="Arial" w:hAnsi="Arial" w:hint="default"/>
      </w:rPr>
    </w:lvl>
    <w:lvl w:ilvl="2" w:tplc="CB4E155E" w:tentative="1">
      <w:start w:val="1"/>
      <w:numFmt w:val="bullet"/>
      <w:lvlText w:val="•"/>
      <w:lvlJc w:val="left"/>
      <w:pPr>
        <w:tabs>
          <w:tab w:val="num" w:pos="2160"/>
        </w:tabs>
        <w:ind w:left="2160" w:hanging="360"/>
      </w:pPr>
      <w:rPr>
        <w:rFonts w:ascii="Arial" w:hAnsi="Arial" w:hint="default"/>
      </w:rPr>
    </w:lvl>
    <w:lvl w:ilvl="3" w:tplc="3072FFE4">
      <w:start w:val="142"/>
      <w:numFmt w:val="bullet"/>
      <w:lvlText w:val="–"/>
      <w:lvlJc w:val="left"/>
      <w:pPr>
        <w:tabs>
          <w:tab w:val="num" w:pos="2880"/>
        </w:tabs>
        <w:ind w:left="2880" w:hanging="360"/>
      </w:pPr>
      <w:rPr>
        <w:rFonts w:ascii="Arial" w:hAnsi="Arial" w:hint="default"/>
      </w:rPr>
    </w:lvl>
    <w:lvl w:ilvl="4" w:tplc="53A2E014" w:tentative="1">
      <w:start w:val="1"/>
      <w:numFmt w:val="bullet"/>
      <w:lvlText w:val="•"/>
      <w:lvlJc w:val="left"/>
      <w:pPr>
        <w:tabs>
          <w:tab w:val="num" w:pos="3600"/>
        </w:tabs>
        <w:ind w:left="3600" w:hanging="360"/>
      </w:pPr>
      <w:rPr>
        <w:rFonts w:ascii="Arial" w:hAnsi="Arial" w:hint="default"/>
      </w:rPr>
    </w:lvl>
    <w:lvl w:ilvl="5" w:tplc="146E425C" w:tentative="1">
      <w:start w:val="1"/>
      <w:numFmt w:val="bullet"/>
      <w:lvlText w:val="•"/>
      <w:lvlJc w:val="left"/>
      <w:pPr>
        <w:tabs>
          <w:tab w:val="num" w:pos="4320"/>
        </w:tabs>
        <w:ind w:left="4320" w:hanging="360"/>
      </w:pPr>
      <w:rPr>
        <w:rFonts w:ascii="Arial" w:hAnsi="Arial" w:hint="default"/>
      </w:rPr>
    </w:lvl>
    <w:lvl w:ilvl="6" w:tplc="1AD6F6B0" w:tentative="1">
      <w:start w:val="1"/>
      <w:numFmt w:val="bullet"/>
      <w:lvlText w:val="•"/>
      <w:lvlJc w:val="left"/>
      <w:pPr>
        <w:tabs>
          <w:tab w:val="num" w:pos="5040"/>
        </w:tabs>
        <w:ind w:left="5040" w:hanging="360"/>
      </w:pPr>
      <w:rPr>
        <w:rFonts w:ascii="Arial" w:hAnsi="Arial" w:hint="default"/>
      </w:rPr>
    </w:lvl>
    <w:lvl w:ilvl="7" w:tplc="5204F564" w:tentative="1">
      <w:start w:val="1"/>
      <w:numFmt w:val="bullet"/>
      <w:lvlText w:val="•"/>
      <w:lvlJc w:val="left"/>
      <w:pPr>
        <w:tabs>
          <w:tab w:val="num" w:pos="5760"/>
        </w:tabs>
        <w:ind w:left="5760" w:hanging="360"/>
      </w:pPr>
      <w:rPr>
        <w:rFonts w:ascii="Arial" w:hAnsi="Arial" w:hint="default"/>
      </w:rPr>
    </w:lvl>
    <w:lvl w:ilvl="8" w:tplc="C70A8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946BEF"/>
    <w:multiLevelType w:val="hybridMultilevel"/>
    <w:tmpl w:val="DBD4ED04"/>
    <w:lvl w:ilvl="0" w:tplc="03D09C98">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9"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97F1A"/>
    <w:multiLevelType w:val="hybridMultilevel"/>
    <w:tmpl w:val="C3180674"/>
    <w:lvl w:ilvl="0" w:tplc="8FF4EA3E">
      <w:start w:val="1"/>
      <w:numFmt w:val="bullet"/>
      <w:lvlText w:val="•"/>
      <w:lvlJc w:val="left"/>
      <w:pPr>
        <w:tabs>
          <w:tab w:val="num" w:pos="720"/>
        </w:tabs>
        <w:ind w:left="720" w:hanging="360"/>
      </w:pPr>
      <w:rPr>
        <w:rFonts w:ascii="Arial" w:hAnsi="Arial" w:hint="default"/>
      </w:rPr>
    </w:lvl>
    <w:lvl w:ilvl="1" w:tplc="6FE6289A">
      <w:numFmt w:val="bullet"/>
      <w:lvlText w:val="-"/>
      <w:lvlJc w:val="left"/>
      <w:pPr>
        <w:tabs>
          <w:tab w:val="num" w:pos="1440"/>
        </w:tabs>
        <w:ind w:left="1440" w:hanging="360"/>
      </w:pPr>
      <w:rPr>
        <w:rFonts w:ascii="Times New Roman" w:eastAsia="Times New Roman" w:hAnsi="Times New Roman" w:cs="Times New Roman" w:hint="default"/>
      </w:rPr>
    </w:lvl>
    <w:lvl w:ilvl="2" w:tplc="CB4E155E" w:tentative="1">
      <w:start w:val="1"/>
      <w:numFmt w:val="bullet"/>
      <w:lvlText w:val="•"/>
      <w:lvlJc w:val="left"/>
      <w:pPr>
        <w:tabs>
          <w:tab w:val="num" w:pos="2160"/>
        </w:tabs>
        <w:ind w:left="2160" w:hanging="360"/>
      </w:pPr>
      <w:rPr>
        <w:rFonts w:ascii="Arial" w:hAnsi="Arial" w:hint="default"/>
      </w:rPr>
    </w:lvl>
    <w:lvl w:ilvl="3" w:tplc="3072FFE4">
      <w:start w:val="142"/>
      <w:numFmt w:val="bullet"/>
      <w:lvlText w:val="–"/>
      <w:lvlJc w:val="left"/>
      <w:pPr>
        <w:tabs>
          <w:tab w:val="num" w:pos="2880"/>
        </w:tabs>
        <w:ind w:left="2880" w:hanging="360"/>
      </w:pPr>
      <w:rPr>
        <w:rFonts w:ascii="Arial" w:hAnsi="Arial" w:hint="default"/>
      </w:rPr>
    </w:lvl>
    <w:lvl w:ilvl="4" w:tplc="53A2E014" w:tentative="1">
      <w:start w:val="1"/>
      <w:numFmt w:val="bullet"/>
      <w:lvlText w:val="•"/>
      <w:lvlJc w:val="left"/>
      <w:pPr>
        <w:tabs>
          <w:tab w:val="num" w:pos="3600"/>
        </w:tabs>
        <w:ind w:left="3600" w:hanging="360"/>
      </w:pPr>
      <w:rPr>
        <w:rFonts w:ascii="Arial" w:hAnsi="Arial" w:hint="default"/>
      </w:rPr>
    </w:lvl>
    <w:lvl w:ilvl="5" w:tplc="146E425C" w:tentative="1">
      <w:start w:val="1"/>
      <w:numFmt w:val="bullet"/>
      <w:lvlText w:val="•"/>
      <w:lvlJc w:val="left"/>
      <w:pPr>
        <w:tabs>
          <w:tab w:val="num" w:pos="4320"/>
        </w:tabs>
        <w:ind w:left="4320" w:hanging="360"/>
      </w:pPr>
      <w:rPr>
        <w:rFonts w:ascii="Arial" w:hAnsi="Arial" w:hint="default"/>
      </w:rPr>
    </w:lvl>
    <w:lvl w:ilvl="6" w:tplc="1AD6F6B0" w:tentative="1">
      <w:start w:val="1"/>
      <w:numFmt w:val="bullet"/>
      <w:lvlText w:val="•"/>
      <w:lvlJc w:val="left"/>
      <w:pPr>
        <w:tabs>
          <w:tab w:val="num" w:pos="5040"/>
        </w:tabs>
        <w:ind w:left="5040" w:hanging="360"/>
      </w:pPr>
      <w:rPr>
        <w:rFonts w:ascii="Arial" w:hAnsi="Arial" w:hint="default"/>
      </w:rPr>
    </w:lvl>
    <w:lvl w:ilvl="7" w:tplc="5204F564" w:tentative="1">
      <w:start w:val="1"/>
      <w:numFmt w:val="bullet"/>
      <w:lvlText w:val="•"/>
      <w:lvlJc w:val="left"/>
      <w:pPr>
        <w:tabs>
          <w:tab w:val="num" w:pos="5760"/>
        </w:tabs>
        <w:ind w:left="5760" w:hanging="360"/>
      </w:pPr>
      <w:rPr>
        <w:rFonts w:ascii="Arial" w:hAnsi="Arial" w:hint="default"/>
      </w:rPr>
    </w:lvl>
    <w:lvl w:ilvl="8" w:tplc="C70A84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CC47D6"/>
    <w:multiLevelType w:val="hybridMultilevel"/>
    <w:tmpl w:val="80024148"/>
    <w:lvl w:ilvl="0" w:tplc="03D09C98">
      <w:numFmt w:val="bullet"/>
      <w:lvlText w:val="•"/>
      <w:lvlJc w:val="left"/>
      <w:pPr>
        <w:ind w:left="360" w:hanging="360"/>
      </w:pPr>
      <w:rPr>
        <w:rFonts w:ascii="ＭＳ 明朝" w:eastAsia="ＭＳ 明朝" w:hAnsi="ＭＳ 明朝" w:cs="Times New Roman" w:hint="eastAsia"/>
      </w:rPr>
    </w:lvl>
    <w:lvl w:ilvl="1" w:tplc="BC2A08E2">
      <w:numFmt w:val="bullet"/>
      <w:lvlText w:val=""/>
      <w:lvlJc w:val="left"/>
      <w:pPr>
        <w:ind w:left="780" w:hanging="360"/>
      </w:pPr>
      <w:rPr>
        <w:rFonts w:ascii="Wingdings" w:eastAsia="ＭＳ 明朝"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67629D"/>
    <w:multiLevelType w:val="hybridMultilevel"/>
    <w:tmpl w:val="DF1000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7"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243FBF"/>
    <w:multiLevelType w:val="hybridMultilevel"/>
    <w:tmpl w:val="7254A1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B1003A9"/>
    <w:multiLevelType w:val="hybridMultilevel"/>
    <w:tmpl w:val="26F6FB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7"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9"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1"/>
  </w:num>
  <w:num w:numId="2">
    <w:abstractNumId w:val="26"/>
  </w:num>
  <w:num w:numId="3">
    <w:abstractNumId w:val="28"/>
  </w:num>
  <w:num w:numId="4">
    <w:abstractNumId w:val="2"/>
  </w:num>
  <w:num w:numId="5">
    <w:abstractNumId w:val="36"/>
  </w:num>
  <w:num w:numId="6">
    <w:abstractNumId w:val="32"/>
  </w:num>
  <w:num w:numId="7">
    <w:abstractNumId w:val="23"/>
  </w:num>
  <w:num w:numId="8">
    <w:abstractNumId w:val="33"/>
  </w:num>
  <w:num w:numId="9">
    <w:abstractNumId w:val="31"/>
  </w:num>
  <w:num w:numId="10">
    <w:abstractNumId w:val="14"/>
  </w:num>
  <w:num w:numId="11">
    <w:abstractNumId w:val="41"/>
  </w:num>
  <w:num w:numId="12">
    <w:abstractNumId w:val="21"/>
  </w:num>
  <w:num w:numId="13">
    <w:abstractNumId w:val="22"/>
  </w:num>
  <w:num w:numId="14">
    <w:abstractNumId w:val="29"/>
  </w:num>
  <w:num w:numId="15">
    <w:abstractNumId w:val="0"/>
  </w:num>
  <w:num w:numId="16">
    <w:abstractNumId w:val="15"/>
  </w:num>
  <w:num w:numId="17">
    <w:abstractNumId w:val="20"/>
  </w:num>
  <w:num w:numId="18">
    <w:abstractNumId w:val="11"/>
  </w:num>
  <w:num w:numId="19">
    <w:abstractNumId w:val="30"/>
  </w:num>
  <w:num w:numId="20">
    <w:abstractNumId w:val="38"/>
  </w:num>
  <w:num w:numId="21">
    <w:abstractNumId w:val="8"/>
  </w:num>
  <w:num w:numId="22">
    <w:abstractNumId w:val="24"/>
  </w:num>
  <w:num w:numId="23">
    <w:abstractNumId w:val="27"/>
  </w:num>
  <w:num w:numId="24">
    <w:abstractNumId w:val="12"/>
  </w:num>
  <w:num w:numId="25">
    <w:abstractNumId w:val="39"/>
  </w:num>
  <w:num w:numId="26">
    <w:abstractNumId w:val="40"/>
  </w:num>
  <w:num w:numId="27">
    <w:abstractNumId w:val="9"/>
  </w:num>
  <w:num w:numId="28">
    <w:abstractNumId w:val="37"/>
  </w:num>
  <w:num w:numId="29">
    <w:abstractNumId w:val="19"/>
  </w:num>
  <w:num w:numId="30">
    <w:abstractNumId w:val="17"/>
  </w:num>
  <w:num w:numId="31">
    <w:abstractNumId w:val="10"/>
  </w:num>
  <w:num w:numId="32">
    <w:abstractNumId w:val="16"/>
  </w:num>
  <w:num w:numId="33">
    <w:abstractNumId w:val="4"/>
  </w:num>
  <w:num w:numId="34">
    <w:abstractNumId w:val="40"/>
  </w:num>
  <w:num w:numId="35">
    <w:abstractNumId w:val="6"/>
  </w:num>
  <w:num w:numId="36">
    <w:abstractNumId w:val="34"/>
  </w:num>
  <w:num w:numId="37">
    <w:abstractNumId w:val="13"/>
  </w:num>
  <w:num w:numId="38">
    <w:abstractNumId w:val="25"/>
  </w:num>
  <w:num w:numId="39">
    <w:abstractNumId w:val="18"/>
  </w:num>
  <w:num w:numId="40">
    <w:abstractNumId w:val="5"/>
  </w:num>
  <w:num w:numId="41">
    <w:abstractNumId w:val="35"/>
  </w:num>
  <w:num w:numId="42">
    <w:abstractNumId w:val="7"/>
  </w:num>
  <w:num w:numId="4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28F2"/>
    <w:rsid w:val="00017799"/>
    <w:rsid w:val="0002036D"/>
    <w:rsid w:val="00020852"/>
    <w:rsid w:val="0002191D"/>
    <w:rsid w:val="00021E68"/>
    <w:rsid w:val="000233B8"/>
    <w:rsid w:val="000266A0"/>
    <w:rsid w:val="00030E6C"/>
    <w:rsid w:val="0003154D"/>
    <w:rsid w:val="00031C1D"/>
    <w:rsid w:val="0003248B"/>
    <w:rsid w:val="000419BA"/>
    <w:rsid w:val="000428F9"/>
    <w:rsid w:val="000448C2"/>
    <w:rsid w:val="000456D7"/>
    <w:rsid w:val="00045CBD"/>
    <w:rsid w:val="00047943"/>
    <w:rsid w:val="00047DD9"/>
    <w:rsid w:val="0005300E"/>
    <w:rsid w:val="000612D1"/>
    <w:rsid w:val="000621A8"/>
    <w:rsid w:val="00064B3E"/>
    <w:rsid w:val="00065F1C"/>
    <w:rsid w:val="00066891"/>
    <w:rsid w:val="0006768C"/>
    <w:rsid w:val="00071032"/>
    <w:rsid w:val="00073860"/>
    <w:rsid w:val="0007405E"/>
    <w:rsid w:val="00075B66"/>
    <w:rsid w:val="000766B3"/>
    <w:rsid w:val="000820DA"/>
    <w:rsid w:val="000840C6"/>
    <w:rsid w:val="00087322"/>
    <w:rsid w:val="000911E4"/>
    <w:rsid w:val="00093E7E"/>
    <w:rsid w:val="00095795"/>
    <w:rsid w:val="00097D22"/>
    <w:rsid w:val="000A2C7E"/>
    <w:rsid w:val="000A2D0B"/>
    <w:rsid w:val="000A45AC"/>
    <w:rsid w:val="000A6235"/>
    <w:rsid w:val="000A65BC"/>
    <w:rsid w:val="000A7F9C"/>
    <w:rsid w:val="000B0E72"/>
    <w:rsid w:val="000B6115"/>
    <w:rsid w:val="000B6723"/>
    <w:rsid w:val="000C20DB"/>
    <w:rsid w:val="000C2D28"/>
    <w:rsid w:val="000C3691"/>
    <w:rsid w:val="000C37E4"/>
    <w:rsid w:val="000C50B1"/>
    <w:rsid w:val="000C5893"/>
    <w:rsid w:val="000D0AFE"/>
    <w:rsid w:val="000D1F67"/>
    <w:rsid w:val="000D4510"/>
    <w:rsid w:val="000D4673"/>
    <w:rsid w:val="000D5153"/>
    <w:rsid w:val="000D6CFC"/>
    <w:rsid w:val="000E01D4"/>
    <w:rsid w:val="000E198C"/>
    <w:rsid w:val="000E1D6A"/>
    <w:rsid w:val="000E434A"/>
    <w:rsid w:val="000E441C"/>
    <w:rsid w:val="000E6DEC"/>
    <w:rsid w:val="000F0698"/>
    <w:rsid w:val="000F22CE"/>
    <w:rsid w:val="000F3C2A"/>
    <w:rsid w:val="000F5102"/>
    <w:rsid w:val="000F6F65"/>
    <w:rsid w:val="0010127A"/>
    <w:rsid w:val="00106A9F"/>
    <w:rsid w:val="001072A8"/>
    <w:rsid w:val="0011424E"/>
    <w:rsid w:val="00115B49"/>
    <w:rsid w:val="00117291"/>
    <w:rsid w:val="00121762"/>
    <w:rsid w:val="00123571"/>
    <w:rsid w:val="00123B5C"/>
    <w:rsid w:val="00124082"/>
    <w:rsid w:val="001301B1"/>
    <w:rsid w:val="00130E89"/>
    <w:rsid w:val="0013238D"/>
    <w:rsid w:val="00132D36"/>
    <w:rsid w:val="0013490F"/>
    <w:rsid w:val="00134CB5"/>
    <w:rsid w:val="00141A2F"/>
    <w:rsid w:val="00142771"/>
    <w:rsid w:val="00145505"/>
    <w:rsid w:val="00153528"/>
    <w:rsid w:val="00160A47"/>
    <w:rsid w:val="00160B00"/>
    <w:rsid w:val="00162698"/>
    <w:rsid w:val="00162F78"/>
    <w:rsid w:val="001643AC"/>
    <w:rsid w:val="00170344"/>
    <w:rsid w:val="001708D0"/>
    <w:rsid w:val="00171D07"/>
    <w:rsid w:val="0017516C"/>
    <w:rsid w:val="00175AB9"/>
    <w:rsid w:val="00181060"/>
    <w:rsid w:val="00182304"/>
    <w:rsid w:val="0018379B"/>
    <w:rsid w:val="0018585B"/>
    <w:rsid w:val="00192CE3"/>
    <w:rsid w:val="00193116"/>
    <w:rsid w:val="001A08AA"/>
    <w:rsid w:val="001A3120"/>
    <w:rsid w:val="001A3891"/>
    <w:rsid w:val="001B0237"/>
    <w:rsid w:val="001B1C3C"/>
    <w:rsid w:val="001B3190"/>
    <w:rsid w:val="001C3A35"/>
    <w:rsid w:val="001C602C"/>
    <w:rsid w:val="001C67F1"/>
    <w:rsid w:val="001C7645"/>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859"/>
    <w:rsid w:val="00214FBD"/>
    <w:rsid w:val="00222897"/>
    <w:rsid w:val="00222AD3"/>
    <w:rsid w:val="00230C68"/>
    <w:rsid w:val="00231775"/>
    <w:rsid w:val="00231866"/>
    <w:rsid w:val="00232268"/>
    <w:rsid w:val="00232B45"/>
    <w:rsid w:val="00233D00"/>
    <w:rsid w:val="00234306"/>
    <w:rsid w:val="0023446F"/>
    <w:rsid w:val="00235127"/>
    <w:rsid w:val="00235394"/>
    <w:rsid w:val="002363F5"/>
    <w:rsid w:val="00241C1B"/>
    <w:rsid w:val="00245B6B"/>
    <w:rsid w:val="0025035E"/>
    <w:rsid w:val="0025345F"/>
    <w:rsid w:val="00254DE6"/>
    <w:rsid w:val="00257632"/>
    <w:rsid w:val="00260D4B"/>
    <w:rsid w:val="0026179F"/>
    <w:rsid w:val="00261EF2"/>
    <w:rsid w:val="00262278"/>
    <w:rsid w:val="00265053"/>
    <w:rsid w:val="002715D3"/>
    <w:rsid w:val="002716E7"/>
    <w:rsid w:val="00272BC8"/>
    <w:rsid w:val="00274E1A"/>
    <w:rsid w:val="00275B3C"/>
    <w:rsid w:val="00275D37"/>
    <w:rsid w:val="0027745D"/>
    <w:rsid w:val="00282213"/>
    <w:rsid w:val="00283084"/>
    <w:rsid w:val="0028309A"/>
    <w:rsid w:val="0028522B"/>
    <w:rsid w:val="00286D85"/>
    <w:rsid w:val="00290654"/>
    <w:rsid w:val="00290810"/>
    <w:rsid w:val="00292C9F"/>
    <w:rsid w:val="00296B3D"/>
    <w:rsid w:val="002A05B0"/>
    <w:rsid w:val="002A1FF0"/>
    <w:rsid w:val="002A4F2C"/>
    <w:rsid w:val="002A4F8E"/>
    <w:rsid w:val="002A59D3"/>
    <w:rsid w:val="002A5B17"/>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E62"/>
    <w:rsid w:val="003140D7"/>
    <w:rsid w:val="003253ED"/>
    <w:rsid w:val="00331476"/>
    <w:rsid w:val="00334170"/>
    <w:rsid w:val="00341E05"/>
    <w:rsid w:val="00341EE1"/>
    <w:rsid w:val="003449E6"/>
    <w:rsid w:val="003466ED"/>
    <w:rsid w:val="003543FA"/>
    <w:rsid w:val="00356B37"/>
    <w:rsid w:val="00361187"/>
    <w:rsid w:val="00361491"/>
    <w:rsid w:val="003667FF"/>
    <w:rsid w:val="00367724"/>
    <w:rsid w:val="00372085"/>
    <w:rsid w:val="00372B4D"/>
    <w:rsid w:val="0037533A"/>
    <w:rsid w:val="00376440"/>
    <w:rsid w:val="003772F3"/>
    <w:rsid w:val="00381C9C"/>
    <w:rsid w:val="003823D1"/>
    <w:rsid w:val="00394970"/>
    <w:rsid w:val="00395673"/>
    <w:rsid w:val="00396A8B"/>
    <w:rsid w:val="003A0B5D"/>
    <w:rsid w:val="003A1829"/>
    <w:rsid w:val="003A377C"/>
    <w:rsid w:val="003A4CB3"/>
    <w:rsid w:val="003A665A"/>
    <w:rsid w:val="003B3F20"/>
    <w:rsid w:val="003B6D17"/>
    <w:rsid w:val="003C05A5"/>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3A7C"/>
    <w:rsid w:val="003E604E"/>
    <w:rsid w:val="003E7CAD"/>
    <w:rsid w:val="003F038E"/>
    <w:rsid w:val="003F1D9E"/>
    <w:rsid w:val="003F2E02"/>
    <w:rsid w:val="003F30C4"/>
    <w:rsid w:val="003F4945"/>
    <w:rsid w:val="003F4CA1"/>
    <w:rsid w:val="003F51B5"/>
    <w:rsid w:val="003F6038"/>
    <w:rsid w:val="00400ADD"/>
    <w:rsid w:val="004017C2"/>
    <w:rsid w:val="004022E8"/>
    <w:rsid w:val="0040419A"/>
    <w:rsid w:val="004050EA"/>
    <w:rsid w:val="00406887"/>
    <w:rsid w:val="0040756A"/>
    <w:rsid w:val="0041090A"/>
    <w:rsid w:val="00421A46"/>
    <w:rsid w:val="00422BAA"/>
    <w:rsid w:val="00423635"/>
    <w:rsid w:val="004237D4"/>
    <w:rsid w:val="00430E86"/>
    <w:rsid w:val="00431856"/>
    <w:rsid w:val="00432377"/>
    <w:rsid w:val="00433282"/>
    <w:rsid w:val="004361B4"/>
    <w:rsid w:val="00441C2A"/>
    <w:rsid w:val="004426D5"/>
    <w:rsid w:val="004430CF"/>
    <w:rsid w:val="00443CC6"/>
    <w:rsid w:val="00444225"/>
    <w:rsid w:val="00444D6C"/>
    <w:rsid w:val="00450EF8"/>
    <w:rsid w:val="004543ED"/>
    <w:rsid w:val="0046402B"/>
    <w:rsid w:val="004645B3"/>
    <w:rsid w:val="00465F13"/>
    <w:rsid w:val="0046699D"/>
    <w:rsid w:val="0049156D"/>
    <w:rsid w:val="00497809"/>
    <w:rsid w:val="004A0D35"/>
    <w:rsid w:val="004A17C7"/>
    <w:rsid w:val="004A41BD"/>
    <w:rsid w:val="004A782C"/>
    <w:rsid w:val="004A7ADF"/>
    <w:rsid w:val="004B1EF8"/>
    <w:rsid w:val="004B3EC1"/>
    <w:rsid w:val="004B5CEC"/>
    <w:rsid w:val="004B693D"/>
    <w:rsid w:val="004B7715"/>
    <w:rsid w:val="004B7C86"/>
    <w:rsid w:val="004C2CF2"/>
    <w:rsid w:val="004C72B1"/>
    <w:rsid w:val="004D072B"/>
    <w:rsid w:val="004D0C02"/>
    <w:rsid w:val="004D1DFD"/>
    <w:rsid w:val="004D2B59"/>
    <w:rsid w:val="004D3B52"/>
    <w:rsid w:val="004D42E8"/>
    <w:rsid w:val="004D521F"/>
    <w:rsid w:val="004D7E24"/>
    <w:rsid w:val="004E2E83"/>
    <w:rsid w:val="004E73B0"/>
    <w:rsid w:val="004F2F68"/>
    <w:rsid w:val="004F6299"/>
    <w:rsid w:val="004F7A3D"/>
    <w:rsid w:val="00505026"/>
    <w:rsid w:val="00505BFA"/>
    <w:rsid w:val="005060C0"/>
    <w:rsid w:val="00515234"/>
    <w:rsid w:val="00517307"/>
    <w:rsid w:val="00521AAC"/>
    <w:rsid w:val="00521B8C"/>
    <w:rsid w:val="00524CA9"/>
    <w:rsid w:val="00526B6F"/>
    <w:rsid w:val="0053142A"/>
    <w:rsid w:val="005347FC"/>
    <w:rsid w:val="00535758"/>
    <w:rsid w:val="00540A87"/>
    <w:rsid w:val="0054117A"/>
    <w:rsid w:val="00544702"/>
    <w:rsid w:val="005479F5"/>
    <w:rsid w:val="00551B83"/>
    <w:rsid w:val="005558CF"/>
    <w:rsid w:val="00556E1D"/>
    <w:rsid w:val="00560492"/>
    <w:rsid w:val="00561D8D"/>
    <w:rsid w:val="005655DA"/>
    <w:rsid w:val="0056763E"/>
    <w:rsid w:val="00570EB9"/>
    <w:rsid w:val="005713B7"/>
    <w:rsid w:val="0057169E"/>
    <w:rsid w:val="00577A52"/>
    <w:rsid w:val="005811BC"/>
    <w:rsid w:val="00586C80"/>
    <w:rsid w:val="0058747E"/>
    <w:rsid w:val="005910B3"/>
    <w:rsid w:val="005927CF"/>
    <w:rsid w:val="00592DE5"/>
    <w:rsid w:val="005939A4"/>
    <w:rsid w:val="00597DA3"/>
    <w:rsid w:val="005A1864"/>
    <w:rsid w:val="005A1B40"/>
    <w:rsid w:val="005A56BE"/>
    <w:rsid w:val="005A7306"/>
    <w:rsid w:val="005A7381"/>
    <w:rsid w:val="005A772A"/>
    <w:rsid w:val="005B207E"/>
    <w:rsid w:val="005B41E8"/>
    <w:rsid w:val="005B653A"/>
    <w:rsid w:val="005B7115"/>
    <w:rsid w:val="005C6516"/>
    <w:rsid w:val="005C667E"/>
    <w:rsid w:val="005C7544"/>
    <w:rsid w:val="005D1F5B"/>
    <w:rsid w:val="005D2248"/>
    <w:rsid w:val="005D3F3A"/>
    <w:rsid w:val="005D47A1"/>
    <w:rsid w:val="005D4B05"/>
    <w:rsid w:val="005D568E"/>
    <w:rsid w:val="005D606F"/>
    <w:rsid w:val="005D6D26"/>
    <w:rsid w:val="005D761F"/>
    <w:rsid w:val="005F4A7E"/>
    <w:rsid w:val="00600AD8"/>
    <w:rsid w:val="00603C1C"/>
    <w:rsid w:val="00610D3E"/>
    <w:rsid w:val="00612402"/>
    <w:rsid w:val="006144A8"/>
    <w:rsid w:val="0061646C"/>
    <w:rsid w:val="00621109"/>
    <w:rsid w:val="006235EE"/>
    <w:rsid w:val="0062498C"/>
    <w:rsid w:val="006301BA"/>
    <w:rsid w:val="00634095"/>
    <w:rsid w:val="006362FF"/>
    <w:rsid w:val="00636A43"/>
    <w:rsid w:val="006416FA"/>
    <w:rsid w:val="00642564"/>
    <w:rsid w:val="00642ED4"/>
    <w:rsid w:val="00645857"/>
    <w:rsid w:val="00650609"/>
    <w:rsid w:val="00654E66"/>
    <w:rsid w:val="006550A5"/>
    <w:rsid w:val="006566E3"/>
    <w:rsid w:val="006604A7"/>
    <w:rsid w:val="006604E7"/>
    <w:rsid w:val="0066272C"/>
    <w:rsid w:val="00662A9B"/>
    <w:rsid w:val="00662AB0"/>
    <w:rsid w:val="006670DA"/>
    <w:rsid w:val="00670916"/>
    <w:rsid w:val="00671E20"/>
    <w:rsid w:val="00673BA4"/>
    <w:rsid w:val="00676D1F"/>
    <w:rsid w:val="00680165"/>
    <w:rsid w:val="0068235D"/>
    <w:rsid w:val="00685642"/>
    <w:rsid w:val="006856E5"/>
    <w:rsid w:val="00685A73"/>
    <w:rsid w:val="00686ABB"/>
    <w:rsid w:val="00686FBC"/>
    <w:rsid w:val="0069720F"/>
    <w:rsid w:val="006A019B"/>
    <w:rsid w:val="006A0BA1"/>
    <w:rsid w:val="006A18D4"/>
    <w:rsid w:val="006A3282"/>
    <w:rsid w:val="006B0D02"/>
    <w:rsid w:val="006B1EDA"/>
    <w:rsid w:val="006B3906"/>
    <w:rsid w:val="006B463E"/>
    <w:rsid w:val="006B46D8"/>
    <w:rsid w:val="006B572C"/>
    <w:rsid w:val="006B69C0"/>
    <w:rsid w:val="006B6A9B"/>
    <w:rsid w:val="006B6FF1"/>
    <w:rsid w:val="006B7B74"/>
    <w:rsid w:val="006C3095"/>
    <w:rsid w:val="006C31EF"/>
    <w:rsid w:val="006C674B"/>
    <w:rsid w:val="006D4225"/>
    <w:rsid w:val="006D47D2"/>
    <w:rsid w:val="006D611D"/>
    <w:rsid w:val="006D77BB"/>
    <w:rsid w:val="006E1144"/>
    <w:rsid w:val="006E1E48"/>
    <w:rsid w:val="006E2345"/>
    <w:rsid w:val="006E4F62"/>
    <w:rsid w:val="006F2B4E"/>
    <w:rsid w:val="0070646B"/>
    <w:rsid w:val="007066FA"/>
    <w:rsid w:val="00707941"/>
    <w:rsid w:val="00712498"/>
    <w:rsid w:val="007128E1"/>
    <w:rsid w:val="00712B9A"/>
    <w:rsid w:val="00712FE7"/>
    <w:rsid w:val="00712FE9"/>
    <w:rsid w:val="00713D69"/>
    <w:rsid w:val="00715BCC"/>
    <w:rsid w:val="00716E9F"/>
    <w:rsid w:val="00720BC7"/>
    <w:rsid w:val="00721FC8"/>
    <w:rsid w:val="00723BD0"/>
    <w:rsid w:val="00724F51"/>
    <w:rsid w:val="00726D4D"/>
    <w:rsid w:val="00727982"/>
    <w:rsid w:val="007366B9"/>
    <w:rsid w:val="0074030B"/>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4217"/>
    <w:rsid w:val="00774B4C"/>
    <w:rsid w:val="007755E7"/>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39F4"/>
    <w:rsid w:val="007F628B"/>
    <w:rsid w:val="007F62EA"/>
    <w:rsid w:val="007F700C"/>
    <w:rsid w:val="00801967"/>
    <w:rsid w:val="0080248E"/>
    <w:rsid w:val="008072FF"/>
    <w:rsid w:val="0080788A"/>
    <w:rsid w:val="0081046D"/>
    <w:rsid w:val="00810FB0"/>
    <w:rsid w:val="0081689A"/>
    <w:rsid w:val="008240E1"/>
    <w:rsid w:val="0082583A"/>
    <w:rsid w:val="00826532"/>
    <w:rsid w:val="0083389F"/>
    <w:rsid w:val="00835C3C"/>
    <w:rsid w:val="00836C44"/>
    <w:rsid w:val="00842B4F"/>
    <w:rsid w:val="008510F1"/>
    <w:rsid w:val="00853D81"/>
    <w:rsid w:val="008556A6"/>
    <w:rsid w:val="00861537"/>
    <w:rsid w:val="008627A1"/>
    <w:rsid w:val="00863EBB"/>
    <w:rsid w:val="00866314"/>
    <w:rsid w:val="008671F5"/>
    <w:rsid w:val="00871645"/>
    <w:rsid w:val="00872512"/>
    <w:rsid w:val="00874FE0"/>
    <w:rsid w:val="00875CB4"/>
    <w:rsid w:val="008764E7"/>
    <w:rsid w:val="00884014"/>
    <w:rsid w:val="00885543"/>
    <w:rsid w:val="00885DDB"/>
    <w:rsid w:val="008916C1"/>
    <w:rsid w:val="008921D3"/>
    <w:rsid w:val="00893454"/>
    <w:rsid w:val="008A0249"/>
    <w:rsid w:val="008A24BF"/>
    <w:rsid w:val="008A4BA1"/>
    <w:rsid w:val="008A69FE"/>
    <w:rsid w:val="008B0743"/>
    <w:rsid w:val="008B0C15"/>
    <w:rsid w:val="008B24BB"/>
    <w:rsid w:val="008B4235"/>
    <w:rsid w:val="008B6A34"/>
    <w:rsid w:val="008B6E98"/>
    <w:rsid w:val="008B7DF8"/>
    <w:rsid w:val="008C400D"/>
    <w:rsid w:val="008C597F"/>
    <w:rsid w:val="008C5EEC"/>
    <w:rsid w:val="008C60E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6173"/>
    <w:rsid w:val="00906356"/>
    <w:rsid w:val="00906895"/>
    <w:rsid w:val="0090773A"/>
    <w:rsid w:val="009100AC"/>
    <w:rsid w:val="009112A9"/>
    <w:rsid w:val="00912016"/>
    <w:rsid w:val="009147F7"/>
    <w:rsid w:val="00922EBD"/>
    <w:rsid w:val="00927141"/>
    <w:rsid w:val="00930C81"/>
    <w:rsid w:val="00930D32"/>
    <w:rsid w:val="00931377"/>
    <w:rsid w:val="00931702"/>
    <w:rsid w:val="00931937"/>
    <w:rsid w:val="00933D69"/>
    <w:rsid w:val="00934967"/>
    <w:rsid w:val="00934D4B"/>
    <w:rsid w:val="00935866"/>
    <w:rsid w:val="009403DA"/>
    <w:rsid w:val="00944AB4"/>
    <w:rsid w:val="00950436"/>
    <w:rsid w:val="0095748C"/>
    <w:rsid w:val="0096268B"/>
    <w:rsid w:val="00965EC6"/>
    <w:rsid w:val="00966889"/>
    <w:rsid w:val="009776DE"/>
    <w:rsid w:val="0098134C"/>
    <w:rsid w:val="009819AE"/>
    <w:rsid w:val="009829B0"/>
    <w:rsid w:val="00983910"/>
    <w:rsid w:val="00983A27"/>
    <w:rsid w:val="009928D4"/>
    <w:rsid w:val="00996AC8"/>
    <w:rsid w:val="009A2280"/>
    <w:rsid w:val="009A2C6C"/>
    <w:rsid w:val="009B1D86"/>
    <w:rsid w:val="009B2CB0"/>
    <w:rsid w:val="009B39E0"/>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2929"/>
    <w:rsid w:val="009E5870"/>
    <w:rsid w:val="00A0535F"/>
    <w:rsid w:val="00A05FD2"/>
    <w:rsid w:val="00A126D8"/>
    <w:rsid w:val="00A13DB4"/>
    <w:rsid w:val="00A17573"/>
    <w:rsid w:val="00A33FD3"/>
    <w:rsid w:val="00A34818"/>
    <w:rsid w:val="00A35A6B"/>
    <w:rsid w:val="00A50244"/>
    <w:rsid w:val="00A50E31"/>
    <w:rsid w:val="00A53DA9"/>
    <w:rsid w:val="00A55F4E"/>
    <w:rsid w:val="00A57448"/>
    <w:rsid w:val="00A57ACE"/>
    <w:rsid w:val="00A6010C"/>
    <w:rsid w:val="00A61831"/>
    <w:rsid w:val="00A6446C"/>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656B"/>
    <w:rsid w:val="00AA0F2D"/>
    <w:rsid w:val="00AA24C1"/>
    <w:rsid w:val="00AA4CA6"/>
    <w:rsid w:val="00AA4DD5"/>
    <w:rsid w:val="00AA5DEE"/>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8F2"/>
    <w:rsid w:val="00B22E92"/>
    <w:rsid w:val="00B30F2A"/>
    <w:rsid w:val="00B31FB5"/>
    <w:rsid w:val="00B3223D"/>
    <w:rsid w:val="00B34988"/>
    <w:rsid w:val="00B3698F"/>
    <w:rsid w:val="00B406C1"/>
    <w:rsid w:val="00B42372"/>
    <w:rsid w:val="00B42C7A"/>
    <w:rsid w:val="00B44009"/>
    <w:rsid w:val="00B463E3"/>
    <w:rsid w:val="00B47B48"/>
    <w:rsid w:val="00B5566F"/>
    <w:rsid w:val="00B558AB"/>
    <w:rsid w:val="00B60991"/>
    <w:rsid w:val="00B62D3B"/>
    <w:rsid w:val="00B64ABD"/>
    <w:rsid w:val="00B7023E"/>
    <w:rsid w:val="00B70989"/>
    <w:rsid w:val="00B7345A"/>
    <w:rsid w:val="00B73543"/>
    <w:rsid w:val="00B739BA"/>
    <w:rsid w:val="00B80274"/>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48B6"/>
    <w:rsid w:val="00BE5614"/>
    <w:rsid w:val="00BE7095"/>
    <w:rsid w:val="00BE78BD"/>
    <w:rsid w:val="00BF03BB"/>
    <w:rsid w:val="00BF28CB"/>
    <w:rsid w:val="00BF35CC"/>
    <w:rsid w:val="00BF7F29"/>
    <w:rsid w:val="00BF7F3A"/>
    <w:rsid w:val="00C00249"/>
    <w:rsid w:val="00C005B3"/>
    <w:rsid w:val="00C03792"/>
    <w:rsid w:val="00C04118"/>
    <w:rsid w:val="00C0547C"/>
    <w:rsid w:val="00C07A28"/>
    <w:rsid w:val="00C137BE"/>
    <w:rsid w:val="00C16EAA"/>
    <w:rsid w:val="00C20409"/>
    <w:rsid w:val="00C26212"/>
    <w:rsid w:val="00C26EEE"/>
    <w:rsid w:val="00C3193A"/>
    <w:rsid w:val="00C3198F"/>
    <w:rsid w:val="00C329CB"/>
    <w:rsid w:val="00C34F14"/>
    <w:rsid w:val="00C36435"/>
    <w:rsid w:val="00C42EA1"/>
    <w:rsid w:val="00C43723"/>
    <w:rsid w:val="00C44A11"/>
    <w:rsid w:val="00C46038"/>
    <w:rsid w:val="00C50891"/>
    <w:rsid w:val="00C51ECB"/>
    <w:rsid w:val="00C52C7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3CC6"/>
    <w:rsid w:val="00CF6D00"/>
    <w:rsid w:val="00CF71D1"/>
    <w:rsid w:val="00D0117C"/>
    <w:rsid w:val="00D0223F"/>
    <w:rsid w:val="00D04B8B"/>
    <w:rsid w:val="00D058C4"/>
    <w:rsid w:val="00D07CEE"/>
    <w:rsid w:val="00D11454"/>
    <w:rsid w:val="00D12280"/>
    <w:rsid w:val="00D1300C"/>
    <w:rsid w:val="00D150DB"/>
    <w:rsid w:val="00D1579D"/>
    <w:rsid w:val="00D17A79"/>
    <w:rsid w:val="00D17F4D"/>
    <w:rsid w:val="00D262B4"/>
    <w:rsid w:val="00D264AA"/>
    <w:rsid w:val="00D30122"/>
    <w:rsid w:val="00D32644"/>
    <w:rsid w:val="00D34921"/>
    <w:rsid w:val="00D34A98"/>
    <w:rsid w:val="00D34DA4"/>
    <w:rsid w:val="00D36614"/>
    <w:rsid w:val="00D40266"/>
    <w:rsid w:val="00D50D6E"/>
    <w:rsid w:val="00D50DBD"/>
    <w:rsid w:val="00D520E4"/>
    <w:rsid w:val="00D526A5"/>
    <w:rsid w:val="00D53BFB"/>
    <w:rsid w:val="00D5415B"/>
    <w:rsid w:val="00D55F77"/>
    <w:rsid w:val="00D575F4"/>
    <w:rsid w:val="00D57DFA"/>
    <w:rsid w:val="00D60B9E"/>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A025E"/>
    <w:rsid w:val="00DA518A"/>
    <w:rsid w:val="00DA706D"/>
    <w:rsid w:val="00DA7765"/>
    <w:rsid w:val="00DB0073"/>
    <w:rsid w:val="00DB0BA5"/>
    <w:rsid w:val="00DB49BA"/>
    <w:rsid w:val="00DC39A9"/>
    <w:rsid w:val="00DC53E7"/>
    <w:rsid w:val="00DC756C"/>
    <w:rsid w:val="00DD0C2C"/>
    <w:rsid w:val="00DD576B"/>
    <w:rsid w:val="00DE22B1"/>
    <w:rsid w:val="00DE283D"/>
    <w:rsid w:val="00DE60C1"/>
    <w:rsid w:val="00DE67FC"/>
    <w:rsid w:val="00DF0815"/>
    <w:rsid w:val="00DF30DF"/>
    <w:rsid w:val="00DF527C"/>
    <w:rsid w:val="00E02397"/>
    <w:rsid w:val="00E064D0"/>
    <w:rsid w:val="00E06B0C"/>
    <w:rsid w:val="00E07B9A"/>
    <w:rsid w:val="00E15F57"/>
    <w:rsid w:val="00E22B3F"/>
    <w:rsid w:val="00E237F4"/>
    <w:rsid w:val="00E238E4"/>
    <w:rsid w:val="00E253B2"/>
    <w:rsid w:val="00E26F58"/>
    <w:rsid w:val="00E30FEC"/>
    <w:rsid w:val="00E3128E"/>
    <w:rsid w:val="00E31CCF"/>
    <w:rsid w:val="00E32A4A"/>
    <w:rsid w:val="00E4069E"/>
    <w:rsid w:val="00E4076B"/>
    <w:rsid w:val="00E43552"/>
    <w:rsid w:val="00E45EF3"/>
    <w:rsid w:val="00E519C5"/>
    <w:rsid w:val="00E52777"/>
    <w:rsid w:val="00E5329C"/>
    <w:rsid w:val="00E5363C"/>
    <w:rsid w:val="00E54AF8"/>
    <w:rsid w:val="00E55ABC"/>
    <w:rsid w:val="00E57B74"/>
    <w:rsid w:val="00E6150C"/>
    <w:rsid w:val="00E61DFE"/>
    <w:rsid w:val="00E62283"/>
    <w:rsid w:val="00E63F05"/>
    <w:rsid w:val="00E6554F"/>
    <w:rsid w:val="00E70031"/>
    <w:rsid w:val="00E73256"/>
    <w:rsid w:val="00E73617"/>
    <w:rsid w:val="00E75C57"/>
    <w:rsid w:val="00E81E3D"/>
    <w:rsid w:val="00E845C2"/>
    <w:rsid w:val="00E8629F"/>
    <w:rsid w:val="00E86553"/>
    <w:rsid w:val="00E902E8"/>
    <w:rsid w:val="00E908D1"/>
    <w:rsid w:val="00EA1146"/>
    <w:rsid w:val="00EA15EB"/>
    <w:rsid w:val="00EA20D4"/>
    <w:rsid w:val="00EA3C24"/>
    <w:rsid w:val="00EA5C32"/>
    <w:rsid w:val="00EA7566"/>
    <w:rsid w:val="00EA7B28"/>
    <w:rsid w:val="00EB2122"/>
    <w:rsid w:val="00EB342C"/>
    <w:rsid w:val="00EB47AD"/>
    <w:rsid w:val="00EC2A82"/>
    <w:rsid w:val="00EC44C8"/>
    <w:rsid w:val="00EC4B85"/>
    <w:rsid w:val="00EC556A"/>
    <w:rsid w:val="00EC7140"/>
    <w:rsid w:val="00EC722B"/>
    <w:rsid w:val="00ED04B9"/>
    <w:rsid w:val="00ED0555"/>
    <w:rsid w:val="00ED509A"/>
    <w:rsid w:val="00ED5262"/>
    <w:rsid w:val="00ED5D0F"/>
    <w:rsid w:val="00EE11B3"/>
    <w:rsid w:val="00EE2E65"/>
    <w:rsid w:val="00EE3C68"/>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60BB"/>
    <w:rsid w:val="00F262D7"/>
    <w:rsid w:val="00F30B22"/>
    <w:rsid w:val="00F31F73"/>
    <w:rsid w:val="00F3281B"/>
    <w:rsid w:val="00F33C35"/>
    <w:rsid w:val="00F35313"/>
    <w:rsid w:val="00F3578A"/>
    <w:rsid w:val="00F43104"/>
    <w:rsid w:val="00F44A61"/>
    <w:rsid w:val="00F4734D"/>
    <w:rsid w:val="00F47D81"/>
    <w:rsid w:val="00F505C1"/>
    <w:rsid w:val="00F55467"/>
    <w:rsid w:val="00F56DD6"/>
    <w:rsid w:val="00F63A09"/>
    <w:rsid w:val="00F640C8"/>
    <w:rsid w:val="00F64E51"/>
    <w:rsid w:val="00F66A1B"/>
    <w:rsid w:val="00F7146E"/>
    <w:rsid w:val="00F76FBE"/>
    <w:rsid w:val="00F835C1"/>
    <w:rsid w:val="00F84CC4"/>
    <w:rsid w:val="00F86875"/>
    <w:rsid w:val="00F8704F"/>
    <w:rsid w:val="00F87B0C"/>
    <w:rsid w:val="00FA0423"/>
    <w:rsid w:val="00FA191B"/>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489E"/>
    <w:rsid w:val="00FD650F"/>
    <w:rsid w:val="00FF05AA"/>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645</TotalTime>
  <Pages>7</Pages>
  <Words>1559</Words>
  <Characters>8887</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Yuichi Kakishima</cp:lastModifiedBy>
  <cp:revision>27</cp:revision>
  <cp:lastPrinted>2017-04-28T05:57:00Z</cp:lastPrinted>
  <dcterms:created xsi:type="dcterms:W3CDTF">2018-06-25T10:33:00Z</dcterms:created>
  <dcterms:modified xsi:type="dcterms:W3CDTF">2018-09-28T10:54:00Z</dcterms:modified>
</cp:coreProperties>
</file>